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FA158C7" w14:textId="77777777" w:rsidR="005B34D0" w:rsidRDefault="005B34D0" w:rsidP="005B34D0">
      <w:pPr>
        <w:spacing w:before="61"/>
        <w:ind w:left="173" w:right="232"/>
        <w:jc w:val="center"/>
        <w:rPr>
          <w:b/>
          <w:i/>
          <w:sz w:val="32"/>
        </w:rPr>
      </w:pPr>
      <w:r>
        <w:rPr>
          <w:b/>
          <w:sz w:val="32"/>
        </w:rPr>
        <w:t xml:space="preserve">Penolak Bala: Metafora Tradisi </w:t>
      </w:r>
      <w:r>
        <w:rPr>
          <w:b/>
          <w:i/>
          <w:sz w:val="32"/>
        </w:rPr>
        <w:t>Mejaga-Jaga</w:t>
      </w:r>
    </w:p>
    <w:p w14:paraId="5BD7A435" w14:textId="77777777" w:rsidR="005B34D0" w:rsidRPr="008C79EB" w:rsidRDefault="005B34D0" w:rsidP="005B34D0">
      <w:pPr>
        <w:ind w:left="173" w:right="233"/>
        <w:jc w:val="center"/>
        <w:rPr>
          <w:b/>
          <w:i/>
          <w:sz w:val="32"/>
        </w:rPr>
      </w:pPr>
      <w:r>
        <w:rPr>
          <w:b/>
          <w:sz w:val="32"/>
        </w:rPr>
        <w:t xml:space="preserve">Dalam Busana </w:t>
      </w:r>
      <w:r>
        <w:rPr>
          <w:b/>
          <w:i/>
          <w:sz w:val="32"/>
        </w:rPr>
        <w:t>Exotic Dramatic</w:t>
      </w:r>
    </w:p>
    <w:p w14:paraId="7AC35DE4" w14:textId="77777777" w:rsidR="005B34D0" w:rsidRPr="008C79EB" w:rsidRDefault="005B34D0" w:rsidP="005B34D0">
      <w:pPr>
        <w:spacing w:before="292"/>
        <w:ind w:left="173" w:right="239"/>
        <w:jc w:val="center"/>
        <w:rPr>
          <w:sz w:val="24"/>
          <w:vertAlign w:val="superscript"/>
          <w:lang w:val="en-US"/>
        </w:rPr>
      </w:pPr>
      <w:r>
        <w:rPr>
          <w:sz w:val="24"/>
        </w:rPr>
        <w:t>Dewa Ayu Diah Arie Indradewi</w:t>
      </w:r>
      <w:r>
        <w:rPr>
          <w:sz w:val="24"/>
          <w:vertAlign w:val="superscript"/>
          <w:lang w:val="en-US"/>
        </w:rPr>
        <w:t>1</w:t>
      </w:r>
      <w:r>
        <w:rPr>
          <w:sz w:val="24"/>
        </w:rPr>
        <w:t>, I Made Radiawan</w:t>
      </w:r>
      <w:r>
        <w:rPr>
          <w:sz w:val="24"/>
          <w:vertAlign w:val="superscript"/>
          <w:lang w:val="en-US"/>
        </w:rPr>
        <w:t>2</w:t>
      </w:r>
      <w:r>
        <w:rPr>
          <w:sz w:val="24"/>
        </w:rPr>
        <w:t>, Tjok Gde Abinanda Sukawati</w:t>
      </w:r>
      <w:r>
        <w:rPr>
          <w:sz w:val="24"/>
          <w:vertAlign w:val="superscript"/>
          <w:lang w:val="en-US"/>
        </w:rPr>
        <w:t>3</w:t>
      </w:r>
    </w:p>
    <w:p w14:paraId="33F5EF76" w14:textId="15F8240F" w:rsidR="005B34D0" w:rsidRDefault="005B34D0" w:rsidP="005B34D0">
      <w:pPr>
        <w:spacing w:before="185"/>
        <w:ind w:left="173" w:right="240"/>
        <w:jc w:val="center"/>
        <w:rPr>
          <w:sz w:val="20"/>
        </w:rPr>
      </w:pPr>
      <w:r>
        <w:rPr>
          <w:sz w:val="20"/>
        </w:rPr>
        <w:t>Program Studi Desain Mode, Fakultas Seni Rupa dan Desain, Institut Seni Indones</w:t>
      </w:r>
      <w:proofErr w:type="spellStart"/>
      <w:r w:rsidR="00746F51">
        <w:rPr>
          <w:sz w:val="20"/>
          <w:lang w:val="en-US"/>
        </w:rPr>
        <w:t>ia</w:t>
      </w:r>
      <w:proofErr w:type="spellEnd"/>
      <w:r>
        <w:rPr>
          <w:sz w:val="20"/>
        </w:rPr>
        <w:t xml:space="preserve"> Denpasar, Jl. Nusa Indah Denpasar 80235, Indonesia.</w:t>
      </w:r>
    </w:p>
    <w:p w14:paraId="7CF0509D" w14:textId="77777777" w:rsidR="005B34D0" w:rsidRDefault="005B34D0" w:rsidP="005B34D0">
      <w:pPr>
        <w:spacing w:before="1"/>
        <w:ind w:left="173" w:right="228"/>
        <w:jc w:val="center"/>
        <w:rPr>
          <w:sz w:val="20"/>
        </w:rPr>
      </w:pPr>
      <w:r>
        <w:rPr>
          <w:sz w:val="20"/>
        </w:rPr>
        <w:t>Telp. 0361-227316, Fax. 0361-236100</w:t>
      </w:r>
    </w:p>
    <w:p w14:paraId="2A519391" w14:textId="77777777" w:rsidR="005B34D0" w:rsidRDefault="005B34D0" w:rsidP="005B34D0">
      <w:pPr>
        <w:ind w:left="173" w:right="233"/>
        <w:jc w:val="center"/>
        <w:rPr>
          <w:i/>
          <w:sz w:val="20"/>
        </w:rPr>
      </w:pPr>
      <w:r>
        <w:rPr>
          <w:i/>
          <w:sz w:val="20"/>
        </w:rPr>
        <w:t xml:space="preserve">E-mail: </w:t>
      </w:r>
      <w:hyperlink r:id="rId7">
        <w:r>
          <w:rPr>
            <w:i/>
            <w:color w:val="0462C1"/>
            <w:sz w:val="20"/>
            <w:u w:val="single" w:color="0462C1"/>
          </w:rPr>
          <w:t>dwdiah123@gmail.com</w:t>
        </w:r>
      </w:hyperlink>
    </w:p>
    <w:p w14:paraId="1696F752" w14:textId="77777777" w:rsidR="005B34D0" w:rsidRDefault="005B34D0" w:rsidP="005B34D0">
      <w:pPr>
        <w:pStyle w:val="Heading1"/>
        <w:spacing w:before="163" w:line="274" w:lineRule="exact"/>
        <w:ind w:left="173" w:right="227"/>
        <w:jc w:val="center"/>
      </w:pPr>
      <w:r>
        <w:t>ABSTRAK</w:t>
      </w:r>
    </w:p>
    <w:p w14:paraId="389ACFDE" w14:textId="77777777" w:rsidR="005B34D0" w:rsidRDefault="005B34D0" w:rsidP="005B34D0">
      <w:pPr>
        <w:pStyle w:val="Heading1"/>
        <w:spacing w:before="163" w:line="274" w:lineRule="exact"/>
        <w:ind w:left="173" w:right="227"/>
        <w:jc w:val="center"/>
      </w:pPr>
    </w:p>
    <w:p w14:paraId="262551A4" w14:textId="77777777" w:rsidR="005B34D0" w:rsidRDefault="005B34D0" w:rsidP="005B34D0">
      <w:pPr>
        <w:ind w:left="100" w:right="156"/>
        <w:jc w:val="both"/>
        <w:rPr>
          <w:sz w:val="20"/>
        </w:rPr>
      </w:pPr>
      <w:r>
        <w:rPr>
          <w:sz w:val="20"/>
        </w:rPr>
        <w:t xml:space="preserve">Tradisi </w:t>
      </w:r>
      <w:r>
        <w:rPr>
          <w:i/>
          <w:sz w:val="20"/>
        </w:rPr>
        <w:t xml:space="preserve">Mejaga-jaga </w:t>
      </w:r>
      <w:r>
        <w:rPr>
          <w:sz w:val="20"/>
        </w:rPr>
        <w:t xml:space="preserve">di Desa Pakraman Besang Kawan Tohjiwa, Kelurahan Semarapura Kaja, Klungkung dilaksanakan pada Tilem Sasih Karo . Tradisi ini digelar tiap tahun dengan tujuan untuk menghidari terjadinya malapetaka bagi warga desa. Kegiatan tradisi ini dipusatkan di </w:t>
      </w:r>
      <w:r>
        <w:rPr>
          <w:i/>
          <w:sz w:val="20"/>
        </w:rPr>
        <w:t xml:space="preserve">catus pata </w:t>
      </w:r>
      <w:r>
        <w:rPr>
          <w:sz w:val="20"/>
        </w:rPr>
        <w:t>desa setempat. Tradisi ini menggunakan seekor banteng sebagai kurban suci yang di arak keliling desa dan di tebas untuk di cecerkan darahnya di jalanan, karena dipercaya sebagai penetralisir desa. Darah tersebut juga di yakini warga setempat sebagai</w:t>
      </w:r>
      <w:r>
        <w:rPr>
          <w:spacing w:val="-10"/>
          <w:sz w:val="20"/>
        </w:rPr>
        <w:t xml:space="preserve"> </w:t>
      </w:r>
      <w:r>
        <w:rPr>
          <w:sz w:val="20"/>
        </w:rPr>
        <w:t>obat</w:t>
      </w:r>
      <w:r>
        <w:rPr>
          <w:spacing w:val="-9"/>
          <w:sz w:val="20"/>
        </w:rPr>
        <w:t xml:space="preserve"> </w:t>
      </w:r>
      <w:r>
        <w:rPr>
          <w:sz w:val="20"/>
        </w:rPr>
        <w:t>berbagai</w:t>
      </w:r>
      <w:r>
        <w:rPr>
          <w:spacing w:val="-7"/>
          <w:sz w:val="20"/>
        </w:rPr>
        <w:t xml:space="preserve"> </w:t>
      </w:r>
      <w:r>
        <w:rPr>
          <w:sz w:val="20"/>
        </w:rPr>
        <w:t>macam</w:t>
      </w:r>
      <w:r>
        <w:rPr>
          <w:spacing w:val="-8"/>
          <w:sz w:val="20"/>
        </w:rPr>
        <w:t xml:space="preserve"> </w:t>
      </w:r>
      <w:r>
        <w:rPr>
          <w:sz w:val="20"/>
        </w:rPr>
        <w:t>penyakit</w:t>
      </w:r>
      <w:r>
        <w:rPr>
          <w:spacing w:val="-10"/>
          <w:sz w:val="20"/>
        </w:rPr>
        <w:t xml:space="preserve"> </w:t>
      </w:r>
      <w:r>
        <w:rPr>
          <w:sz w:val="20"/>
        </w:rPr>
        <w:t>sehingga</w:t>
      </w:r>
      <w:r>
        <w:rPr>
          <w:spacing w:val="-4"/>
          <w:sz w:val="20"/>
        </w:rPr>
        <w:t xml:space="preserve"> </w:t>
      </w:r>
      <w:r>
        <w:rPr>
          <w:sz w:val="20"/>
        </w:rPr>
        <w:t>warga</w:t>
      </w:r>
      <w:r>
        <w:rPr>
          <w:spacing w:val="-9"/>
          <w:sz w:val="20"/>
        </w:rPr>
        <w:t xml:space="preserve"> </w:t>
      </w:r>
      <w:r>
        <w:rPr>
          <w:sz w:val="20"/>
        </w:rPr>
        <w:t>berebut</w:t>
      </w:r>
      <w:r>
        <w:rPr>
          <w:spacing w:val="-8"/>
          <w:sz w:val="20"/>
        </w:rPr>
        <w:t xml:space="preserve"> </w:t>
      </w:r>
      <w:r>
        <w:rPr>
          <w:sz w:val="20"/>
        </w:rPr>
        <w:t>mengambil</w:t>
      </w:r>
      <w:r>
        <w:rPr>
          <w:spacing w:val="-9"/>
          <w:sz w:val="20"/>
        </w:rPr>
        <w:t xml:space="preserve"> </w:t>
      </w:r>
      <w:r>
        <w:rPr>
          <w:sz w:val="20"/>
        </w:rPr>
        <w:t>darah</w:t>
      </w:r>
      <w:r>
        <w:rPr>
          <w:spacing w:val="-8"/>
          <w:sz w:val="20"/>
        </w:rPr>
        <w:t xml:space="preserve"> </w:t>
      </w:r>
      <w:r>
        <w:rPr>
          <w:sz w:val="20"/>
        </w:rPr>
        <w:t>yang</w:t>
      </w:r>
      <w:r>
        <w:rPr>
          <w:spacing w:val="-10"/>
          <w:sz w:val="20"/>
        </w:rPr>
        <w:t xml:space="preserve"> </w:t>
      </w:r>
      <w:r>
        <w:rPr>
          <w:sz w:val="20"/>
        </w:rPr>
        <w:t>bercucuran</w:t>
      </w:r>
      <w:r>
        <w:rPr>
          <w:spacing w:val="-10"/>
          <w:sz w:val="20"/>
        </w:rPr>
        <w:t xml:space="preserve"> </w:t>
      </w:r>
      <w:r>
        <w:rPr>
          <w:sz w:val="20"/>
        </w:rPr>
        <w:t>untuk</w:t>
      </w:r>
      <w:r>
        <w:rPr>
          <w:spacing w:val="-10"/>
          <w:sz w:val="20"/>
        </w:rPr>
        <w:t xml:space="preserve"> </w:t>
      </w:r>
      <w:r>
        <w:rPr>
          <w:sz w:val="20"/>
        </w:rPr>
        <w:t>dilumuri di seluruh</w:t>
      </w:r>
      <w:r>
        <w:rPr>
          <w:spacing w:val="-3"/>
          <w:sz w:val="20"/>
        </w:rPr>
        <w:t xml:space="preserve"> </w:t>
      </w:r>
      <w:r>
        <w:rPr>
          <w:sz w:val="20"/>
        </w:rPr>
        <w:t>badan.Tradisi</w:t>
      </w:r>
      <w:r>
        <w:rPr>
          <w:spacing w:val="-8"/>
          <w:sz w:val="20"/>
        </w:rPr>
        <w:t xml:space="preserve"> </w:t>
      </w:r>
      <w:r>
        <w:rPr>
          <w:i/>
          <w:sz w:val="20"/>
        </w:rPr>
        <w:t>Mejaga-jaga</w:t>
      </w:r>
      <w:r>
        <w:rPr>
          <w:i/>
          <w:spacing w:val="-6"/>
          <w:sz w:val="20"/>
        </w:rPr>
        <w:t xml:space="preserve"> </w:t>
      </w:r>
      <w:r>
        <w:rPr>
          <w:sz w:val="20"/>
        </w:rPr>
        <w:t>menjadi</w:t>
      </w:r>
      <w:r>
        <w:rPr>
          <w:spacing w:val="-8"/>
          <w:sz w:val="20"/>
        </w:rPr>
        <w:t xml:space="preserve"> </w:t>
      </w:r>
      <w:r>
        <w:rPr>
          <w:sz w:val="20"/>
        </w:rPr>
        <w:t>inspirasi</w:t>
      </w:r>
      <w:r>
        <w:rPr>
          <w:spacing w:val="-8"/>
          <w:sz w:val="20"/>
        </w:rPr>
        <w:t xml:space="preserve"> </w:t>
      </w:r>
      <w:r>
        <w:rPr>
          <w:sz w:val="20"/>
        </w:rPr>
        <w:t>dalam</w:t>
      </w:r>
      <w:r>
        <w:rPr>
          <w:spacing w:val="-12"/>
          <w:sz w:val="20"/>
        </w:rPr>
        <w:t xml:space="preserve"> </w:t>
      </w:r>
      <w:r>
        <w:rPr>
          <w:sz w:val="20"/>
        </w:rPr>
        <w:t>penciptaan</w:t>
      </w:r>
      <w:r>
        <w:rPr>
          <w:spacing w:val="-6"/>
          <w:sz w:val="20"/>
        </w:rPr>
        <w:t xml:space="preserve"> </w:t>
      </w:r>
      <w:r>
        <w:rPr>
          <w:sz w:val="20"/>
        </w:rPr>
        <w:t>karya</w:t>
      </w:r>
      <w:r>
        <w:rPr>
          <w:spacing w:val="-7"/>
          <w:sz w:val="20"/>
        </w:rPr>
        <w:t xml:space="preserve"> </w:t>
      </w:r>
      <w:r>
        <w:rPr>
          <w:sz w:val="20"/>
        </w:rPr>
        <w:t>busana.</w:t>
      </w:r>
      <w:r>
        <w:rPr>
          <w:spacing w:val="-7"/>
          <w:sz w:val="20"/>
        </w:rPr>
        <w:t xml:space="preserve"> </w:t>
      </w:r>
      <w:r>
        <w:rPr>
          <w:sz w:val="20"/>
        </w:rPr>
        <w:t>Proses</w:t>
      </w:r>
      <w:r>
        <w:rPr>
          <w:spacing w:val="-8"/>
          <w:sz w:val="20"/>
        </w:rPr>
        <w:t xml:space="preserve"> </w:t>
      </w:r>
      <w:r>
        <w:rPr>
          <w:sz w:val="20"/>
        </w:rPr>
        <w:t>karya</w:t>
      </w:r>
      <w:r>
        <w:rPr>
          <w:spacing w:val="-7"/>
          <w:sz w:val="20"/>
        </w:rPr>
        <w:t xml:space="preserve"> </w:t>
      </w:r>
      <w:r>
        <w:rPr>
          <w:sz w:val="20"/>
        </w:rPr>
        <w:t>busana</w:t>
      </w:r>
      <w:r>
        <w:rPr>
          <w:spacing w:val="-7"/>
          <w:sz w:val="20"/>
        </w:rPr>
        <w:t xml:space="preserve"> </w:t>
      </w:r>
      <w:r>
        <w:rPr>
          <w:sz w:val="20"/>
        </w:rPr>
        <w:t xml:space="preserve">berdasarkan delapan tahapan penciptaan busana yang terdiri dari ; </w:t>
      </w:r>
      <w:r>
        <w:rPr>
          <w:i/>
          <w:sz w:val="20"/>
        </w:rPr>
        <w:t>design brief, research and sourcing, design development; prototypes, sample and contruction, final collaction; promotion marketing, branding and sales, prodaction, dan the business</w:t>
      </w:r>
      <w:r>
        <w:rPr>
          <w:sz w:val="20"/>
        </w:rPr>
        <w:t>. Koleksi busana tersebut juga diciptakan dengan pendekatan teori semiotika dan</w:t>
      </w:r>
      <w:r>
        <w:rPr>
          <w:spacing w:val="-17"/>
          <w:sz w:val="20"/>
        </w:rPr>
        <w:t xml:space="preserve"> </w:t>
      </w:r>
      <w:r>
        <w:rPr>
          <w:sz w:val="20"/>
        </w:rPr>
        <w:t>estetika</w:t>
      </w:r>
      <w:r>
        <w:rPr>
          <w:sz w:val="20"/>
          <w:lang w:val="en-US"/>
        </w:rPr>
        <w:t xml:space="preserve">. </w:t>
      </w:r>
      <w:r>
        <w:rPr>
          <w:sz w:val="20"/>
        </w:rPr>
        <w:t xml:space="preserve">Berdasarkan analisis teori dari Charles Sander Peirce dan metode penciptaan busana yang terdiri dari busana </w:t>
      </w:r>
      <w:r>
        <w:rPr>
          <w:i/>
          <w:sz w:val="20"/>
        </w:rPr>
        <w:t xml:space="preserve">ready to wear, ready to wear delux dan haute couture </w:t>
      </w:r>
      <w:r>
        <w:rPr>
          <w:sz w:val="20"/>
        </w:rPr>
        <w:t>Tradisi Mejaga-jaga yang divisualisasikan dengan menggunakan motif yang berkaitan dengan tradisi tersebut.</w:t>
      </w:r>
    </w:p>
    <w:p w14:paraId="00B9B9D4" w14:textId="77777777" w:rsidR="005B34D0" w:rsidRDefault="005B34D0" w:rsidP="005B34D0">
      <w:pPr>
        <w:spacing w:before="163"/>
        <w:ind w:left="100"/>
        <w:rPr>
          <w:i/>
          <w:sz w:val="20"/>
        </w:rPr>
      </w:pPr>
      <w:r w:rsidRPr="008C79EB">
        <w:rPr>
          <w:b/>
          <w:sz w:val="20"/>
        </w:rPr>
        <w:t>Kata Kunci :</w:t>
      </w:r>
      <w:r>
        <w:rPr>
          <w:i/>
          <w:sz w:val="20"/>
        </w:rPr>
        <w:t xml:space="preserve"> Tradisi, 7 ikatan, Banteng, dan Darah</w:t>
      </w:r>
    </w:p>
    <w:p w14:paraId="701AA4CC" w14:textId="77777777" w:rsidR="005B34D0" w:rsidRDefault="005B34D0" w:rsidP="005B34D0">
      <w:pPr>
        <w:spacing w:before="163"/>
        <w:ind w:left="100"/>
        <w:rPr>
          <w:i/>
          <w:sz w:val="20"/>
        </w:rPr>
      </w:pPr>
    </w:p>
    <w:p w14:paraId="49311B73" w14:textId="77777777" w:rsidR="005B34D0" w:rsidRPr="008C79EB" w:rsidRDefault="005B34D0" w:rsidP="005B34D0">
      <w:pPr>
        <w:spacing w:before="61"/>
        <w:ind w:left="173" w:right="232"/>
        <w:jc w:val="center"/>
        <w:rPr>
          <w:b/>
          <w:i/>
          <w:sz w:val="24"/>
          <w:szCs w:val="24"/>
        </w:rPr>
      </w:pPr>
      <w:r w:rsidRPr="008C79EB">
        <w:rPr>
          <w:b/>
          <w:i/>
          <w:sz w:val="24"/>
          <w:szCs w:val="24"/>
        </w:rPr>
        <w:t>Penolak Bala: Metafora Tradisi Mejaga-Jaga</w:t>
      </w:r>
    </w:p>
    <w:p w14:paraId="7BF6DB06" w14:textId="77777777" w:rsidR="005B34D0" w:rsidRPr="008C79EB" w:rsidRDefault="005B34D0" w:rsidP="005B34D0">
      <w:pPr>
        <w:ind w:left="173" w:right="233"/>
        <w:jc w:val="center"/>
        <w:rPr>
          <w:b/>
          <w:i/>
          <w:sz w:val="24"/>
          <w:szCs w:val="24"/>
        </w:rPr>
      </w:pPr>
      <w:r w:rsidRPr="008C79EB">
        <w:rPr>
          <w:b/>
          <w:i/>
          <w:sz w:val="24"/>
          <w:szCs w:val="24"/>
        </w:rPr>
        <w:t>Dalam Busana Exotic Dramatic</w:t>
      </w:r>
    </w:p>
    <w:p w14:paraId="483D63A0" w14:textId="77777777" w:rsidR="005B34D0" w:rsidRDefault="005B34D0" w:rsidP="005B34D0">
      <w:pPr>
        <w:spacing w:before="157"/>
        <w:ind w:left="100" w:right="158"/>
        <w:jc w:val="both"/>
        <w:rPr>
          <w:sz w:val="20"/>
        </w:rPr>
      </w:pPr>
      <w:r>
        <w:rPr>
          <w:i/>
          <w:sz w:val="20"/>
        </w:rPr>
        <w:t>Mejaga</w:t>
      </w:r>
      <w:r>
        <w:rPr>
          <w:sz w:val="20"/>
        </w:rPr>
        <w:t>-</w:t>
      </w:r>
      <w:r>
        <w:rPr>
          <w:i/>
          <w:sz w:val="20"/>
        </w:rPr>
        <w:t>jaga</w:t>
      </w:r>
      <w:r>
        <w:rPr>
          <w:i/>
          <w:spacing w:val="-10"/>
          <w:sz w:val="20"/>
        </w:rPr>
        <w:t xml:space="preserve"> </w:t>
      </w:r>
      <w:r>
        <w:rPr>
          <w:sz w:val="20"/>
        </w:rPr>
        <w:t>tradition</w:t>
      </w:r>
      <w:r>
        <w:rPr>
          <w:spacing w:val="-13"/>
          <w:sz w:val="20"/>
        </w:rPr>
        <w:t xml:space="preserve"> </w:t>
      </w:r>
      <w:r>
        <w:rPr>
          <w:sz w:val="20"/>
        </w:rPr>
        <w:t>in</w:t>
      </w:r>
      <w:r>
        <w:rPr>
          <w:spacing w:val="-13"/>
          <w:sz w:val="20"/>
        </w:rPr>
        <w:t xml:space="preserve"> </w:t>
      </w:r>
      <w:r>
        <w:rPr>
          <w:sz w:val="20"/>
        </w:rPr>
        <w:t>Besang</w:t>
      </w:r>
      <w:r>
        <w:rPr>
          <w:spacing w:val="-10"/>
          <w:sz w:val="20"/>
        </w:rPr>
        <w:t xml:space="preserve"> </w:t>
      </w:r>
      <w:r>
        <w:rPr>
          <w:sz w:val="20"/>
        </w:rPr>
        <w:t>Kawan</w:t>
      </w:r>
      <w:r>
        <w:rPr>
          <w:spacing w:val="-11"/>
          <w:sz w:val="20"/>
        </w:rPr>
        <w:t xml:space="preserve"> </w:t>
      </w:r>
      <w:r>
        <w:rPr>
          <w:sz w:val="20"/>
        </w:rPr>
        <w:t>Tohjiwa</w:t>
      </w:r>
      <w:r>
        <w:rPr>
          <w:spacing w:val="-11"/>
          <w:sz w:val="20"/>
        </w:rPr>
        <w:t xml:space="preserve"> </w:t>
      </w:r>
      <w:r>
        <w:rPr>
          <w:sz w:val="20"/>
        </w:rPr>
        <w:t>Village,</w:t>
      </w:r>
      <w:r>
        <w:rPr>
          <w:spacing w:val="-11"/>
          <w:sz w:val="20"/>
        </w:rPr>
        <w:t xml:space="preserve"> </w:t>
      </w:r>
      <w:r>
        <w:rPr>
          <w:sz w:val="20"/>
        </w:rPr>
        <w:t>North</w:t>
      </w:r>
      <w:r>
        <w:rPr>
          <w:spacing w:val="-13"/>
          <w:sz w:val="20"/>
        </w:rPr>
        <w:t xml:space="preserve"> </w:t>
      </w:r>
      <w:r>
        <w:rPr>
          <w:sz w:val="20"/>
        </w:rPr>
        <w:t>Semarapura,</w:t>
      </w:r>
      <w:r>
        <w:rPr>
          <w:spacing w:val="-10"/>
          <w:sz w:val="20"/>
        </w:rPr>
        <w:t xml:space="preserve"> </w:t>
      </w:r>
      <w:r>
        <w:rPr>
          <w:sz w:val="20"/>
        </w:rPr>
        <w:t>Klungkung</w:t>
      </w:r>
      <w:r>
        <w:rPr>
          <w:spacing w:val="-13"/>
          <w:sz w:val="20"/>
        </w:rPr>
        <w:t xml:space="preserve"> </w:t>
      </w:r>
      <w:r>
        <w:rPr>
          <w:sz w:val="20"/>
        </w:rPr>
        <w:t>is</w:t>
      </w:r>
      <w:r>
        <w:rPr>
          <w:spacing w:val="-12"/>
          <w:sz w:val="20"/>
        </w:rPr>
        <w:t xml:space="preserve"> </w:t>
      </w:r>
      <w:r>
        <w:rPr>
          <w:sz w:val="20"/>
        </w:rPr>
        <w:t>held</w:t>
      </w:r>
      <w:r>
        <w:rPr>
          <w:spacing w:val="-10"/>
          <w:sz w:val="20"/>
        </w:rPr>
        <w:t xml:space="preserve"> </w:t>
      </w:r>
      <w:r>
        <w:rPr>
          <w:sz w:val="20"/>
        </w:rPr>
        <w:t>at</w:t>
      </w:r>
      <w:r>
        <w:rPr>
          <w:spacing w:val="-5"/>
          <w:sz w:val="20"/>
        </w:rPr>
        <w:t xml:space="preserve"> </w:t>
      </w:r>
      <w:r>
        <w:rPr>
          <w:i/>
          <w:sz w:val="20"/>
        </w:rPr>
        <w:t>Tilem Sasih Karo</w:t>
      </w:r>
      <w:r>
        <w:rPr>
          <w:sz w:val="20"/>
        </w:rPr>
        <w:t xml:space="preserve">. This tradition is held every year with a purpose to avoid catastrophe for the villagers. The tradition activity is centered on the </w:t>
      </w:r>
      <w:r>
        <w:rPr>
          <w:i/>
          <w:sz w:val="20"/>
        </w:rPr>
        <w:t xml:space="preserve">catus pata </w:t>
      </w:r>
      <w:r>
        <w:rPr>
          <w:sz w:val="20"/>
        </w:rPr>
        <w:t>of the local village. This tradition uses a bull as a sacred sacrifice which is carried around the village and cut it down to spill its blood on the streets, because it is believed for neutralizing the</w:t>
      </w:r>
      <w:r>
        <w:rPr>
          <w:spacing w:val="-4"/>
          <w:sz w:val="20"/>
        </w:rPr>
        <w:t xml:space="preserve"> </w:t>
      </w:r>
      <w:r>
        <w:rPr>
          <w:sz w:val="20"/>
        </w:rPr>
        <w:t>village.</w:t>
      </w:r>
      <w:r>
        <w:rPr>
          <w:spacing w:val="-4"/>
          <w:sz w:val="20"/>
        </w:rPr>
        <w:t xml:space="preserve"> </w:t>
      </w:r>
      <w:r>
        <w:rPr>
          <w:sz w:val="20"/>
        </w:rPr>
        <w:t>The</w:t>
      </w:r>
      <w:r>
        <w:rPr>
          <w:spacing w:val="-3"/>
          <w:sz w:val="20"/>
        </w:rPr>
        <w:t xml:space="preserve"> </w:t>
      </w:r>
      <w:r>
        <w:rPr>
          <w:sz w:val="20"/>
        </w:rPr>
        <w:t>blood</w:t>
      </w:r>
      <w:r>
        <w:rPr>
          <w:spacing w:val="-3"/>
          <w:sz w:val="20"/>
        </w:rPr>
        <w:t xml:space="preserve"> </w:t>
      </w:r>
      <w:r>
        <w:rPr>
          <w:sz w:val="20"/>
        </w:rPr>
        <w:t>is</w:t>
      </w:r>
      <w:r>
        <w:rPr>
          <w:spacing w:val="-4"/>
          <w:sz w:val="20"/>
        </w:rPr>
        <w:t xml:space="preserve"> </w:t>
      </w:r>
      <w:r>
        <w:rPr>
          <w:sz w:val="20"/>
        </w:rPr>
        <w:t>also</w:t>
      </w:r>
      <w:r>
        <w:rPr>
          <w:spacing w:val="-4"/>
          <w:sz w:val="20"/>
        </w:rPr>
        <w:t xml:space="preserve"> </w:t>
      </w:r>
      <w:r>
        <w:rPr>
          <w:sz w:val="20"/>
        </w:rPr>
        <w:t>believed</w:t>
      </w:r>
      <w:r>
        <w:rPr>
          <w:spacing w:val="-2"/>
          <w:sz w:val="20"/>
        </w:rPr>
        <w:t xml:space="preserve"> </w:t>
      </w:r>
      <w:r>
        <w:rPr>
          <w:sz w:val="20"/>
        </w:rPr>
        <w:t>by</w:t>
      </w:r>
      <w:r>
        <w:rPr>
          <w:spacing w:val="-8"/>
          <w:sz w:val="20"/>
        </w:rPr>
        <w:t xml:space="preserve"> </w:t>
      </w:r>
      <w:r>
        <w:rPr>
          <w:sz w:val="20"/>
        </w:rPr>
        <w:t>people</w:t>
      </w:r>
      <w:r>
        <w:rPr>
          <w:spacing w:val="-3"/>
          <w:sz w:val="20"/>
        </w:rPr>
        <w:t xml:space="preserve"> </w:t>
      </w:r>
      <w:r>
        <w:rPr>
          <w:sz w:val="20"/>
        </w:rPr>
        <w:t>as</w:t>
      </w:r>
      <w:r>
        <w:rPr>
          <w:spacing w:val="-2"/>
          <w:sz w:val="20"/>
        </w:rPr>
        <w:t xml:space="preserve"> </w:t>
      </w:r>
      <w:r>
        <w:rPr>
          <w:sz w:val="20"/>
        </w:rPr>
        <w:t>a</w:t>
      </w:r>
      <w:r>
        <w:rPr>
          <w:spacing w:val="-3"/>
          <w:sz w:val="20"/>
        </w:rPr>
        <w:t xml:space="preserve"> </w:t>
      </w:r>
      <w:r>
        <w:rPr>
          <w:sz w:val="20"/>
        </w:rPr>
        <w:t>cure</w:t>
      </w:r>
      <w:r>
        <w:rPr>
          <w:spacing w:val="-4"/>
          <w:sz w:val="20"/>
        </w:rPr>
        <w:t xml:space="preserve"> </w:t>
      </w:r>
      <w:r>
        <w:rPr>
          <w:sz w:val="20"/>
        </w:rPr>
        <w:t>for various</w:t>
      </w:r>
      <w:r>
        <w:rPr>
          <w:spacing w:val="-5"/>
          <w:sz w:val="20"/>
        </w:rPr>
        <w:t xml:space="preserve"> </w:t>
      </w:r>
      <w:r>
        <w:rPr>
          <w:sz w:val="20"/>
        </w:rPr>
        <w:t>diseases</w:t>
      </w:r>
      <w:r>
        <w:rPr>
          <w:spacing w:val="-4"/>
          <w:sz w:val="20"/>
        </w:rPr>
        <w:t xml:space="preserve"> </w:t>
      </w:r>
      <w:r>
        <w:rPr>
          <w:sz w:val="20"/>
        </w:rPr>
        <w:t>that</w:t>
      </w:r>
      <w:r>
        <w:rPr>
          <w:spacing w:val="-2"/>
          <w:sz w:val="20"/>
        </w:rPr>
        <w:t xml:space="preserve"> </w:t>
      </w:r>
      <w:r>
        <w:rPr>
          <w:sz w:val="20"/>
        </w:rPr>
        <w:t>makes</w:t>
      </w:r>
      <w:r>
        <w:rPr>
          <w:spacing w:val="-4"/>
          <w:sz w:val="20"/>
        </w:rPr>
        <w:t xml:space="preserve"> </w:t>
      </w:r>
      <w:r>
        <w:rPr>
          <w:sz w:val="20"/>
        </w:rPr>
        <w:t>people</w:t>
      </w:r>
      <w:r>
        <w:rPr>
          <w:spacing w:val="-4"/>
          <w:sz w:val="20"/>
        </w:rPr>
        <w:t xml:space="preserve"> </w:t>
      </w:r>
      <w:r>
        <w:rPr>
          <w:sz w:val="20"/>
        </w:rPr>
        <w:t>have</w:t>
      </w:r>
      <w:r>
        <w:rPr>
          <w:spacing w:val="-3"/>
          <w:sz w:val="20"/>
        </w:rPr>
        <w:t xml:space="preserve"> </w:t>
      </w:r>
      <w:r>
        <w:rPr>
          <w:sz w:val="20"/>
        </w:rPr>
        <w:t>to</w:t>
      </w:r>
      <w:r>
        <w:rPr>
          <w:spacing w:val="-4"/>
          <w:sz w:val="20"/>
        </w:rPr>
        <w:t xml:space="preserve"> </w:t>
      </w:r>
      <w:r>
        <w:rPr>
          <w:sz w:val="20"/>
        </w:rPr>
        <w:t>struggle and scramble to take the blood that is running down and then apply it all over the</w:t>
      </w:r>
      <w:r>
        <w:rPr>
          <w:spacing w:val="-11"/>
          <w:sz w:val="20"/>
        </w:rPr>
        <w:t xml:space="preserve"> </w:t>
      </w:r>
      <w:r>
        <w:rPr>
          <w:sz w:val="20"/>
        </w:rPr>
        <w:t>body.</w:t>
      </w:r>
      <w:r>
        <w:rPr>
          <w:sz w:val="20"/>
          <w:lang w:val="en-US"/>
        </w:rPr>
        <w:t xml:space="preserve"> </w:t>
      </w:r>
      <w:r>
        <w:rPr>
          <w:i/>
          <w:sz w:val="20"/>
        </w:rPr>
        <w:t xml:space="preserve">Mejaga-jaga </w:t>
      </w:r>
      <w:r>
        <w:rPr>
          <w:sz w:val="20"/>
        </w:rPr>
        <w:t>tradition is an inspiration in the creation of fashion works. The process of fashion</w:t>
      </w:r>
      <w:r>
        <w:rPr>
          <w:spacing w:val="-35"/>
          <w:sz w:val="20"/>
        </w:rPr>
        <w:t xml:space="preserve"> </w:t>
      </w:r>
      <w:r>
        <w:rPr>
          <w:sz w:val="20"/>
        </w:rPr>
        <w:t>works is based on eight stages of fashion creation consisting of; design brief, research and sourcing, design development; prototypes,</w:t>
      </w:r>
      <w:r>
        <w:rPr>
          <w:spacing w:val="-6"/>
          <w:sz w:val="20"/>
        </w:rPr>
        <w:t xml:space="preserve"> </w:t>
      </w:r>
      <w:r>
        <w:rPr>
          <w:sz w:val="20"/>
        </w:rPr>
        <w:t>samples</w:t>
      </w:r>
      <w:r>
        <w:rPr>
          <w:spacing w:val="-6"/>
          <w:sz w:val="20"/>
        </w:rPr>
        <w:t xml:space="preserve"> </w:t>
      </w:r>
      <w:r>
        <w:rPr>
          <w:sz w:val="20"/>
        </w:rPr>
        <w:t>and</w:t>
      </w:r>
      <w:r>
        <w:rPr>
          <w:spacing w:val="-4"/>
          <w:sz w:val="20"/>
        </w:rPr>
        <w:t xml:space="preserve"> </w:t>
      </w:r>
      <w:r>
        <w:rPr>
          <w:sz w:val="20"/>
        </w:rPr>
        <w:t>construction,</w:t>
      </w:r>
      <w:r>
        <w:rPr>
          <w:spacing w:val="-5"/>
          <w:sz w:val="20"/>
        </w:rPr>
        <w:t xml:space="preserve"> </w:t>
      </w:r>
      <w:r>
        <w:rPr>
          <w:sz w:val="20"/>
        </w:rPr>
        <w:t>final</w:t>
      </w:r>
      <w:r>
        <w:rPr>
          <w:spacing w:val="-5"/>
          <w:sz w:val="20"/>
        </w:rPr>
        <w:t xml:space="preserve"> </w:t>
      </w:r>
      <w:r>
        <w:rPr>
          <w:sz w:val="20"/>
        </w:rPr>
        <w:t>collection</w:t>
      </w:r>
      <w:r>
        <w:rPr>
          <w:spacing w:val="-7"/>
          <w:sz w:val="20"/>
        </w:rPr>
        <w:t xml:space="preserve"> </w:t>
      </w:r>
      <w:r>
        <w:rPr>
          <w:sz w:val="20"/>
        </w:rPr>
        <w:t>;</w:t>
      </w:r>
      <w:r>
        <w:rPr>
          <w:spacing w:val="-6"/>
          <w:sz w:val="20"/>
        </w:rPr>
        <w:t xml:space="preserve"> </w:t>
      </w:r>
      <w:r>
        <w:rPr>
          <w:sz w:val="20"/>
        </w:rPr>
        <w:t>promotion</w:t>
      </w:r>
      <w:r>
        <w:rPr>
          <w:spacing w:val="-4"/>
          <w:sz w:val="20"/>
        </w:rPr>
        <w:t xml:space="preserve"> </w:t>
      </w:r>
      <w:r>
        <w:rPr>
          <w:sz w:val="20"/>
        </w:rPr>
        <w:t>marketing,</w:t>
      </w:r>
      <w:r>
        <w:rPr>
          <w:spacing w:val="-5"/>
          <w:sz w:val="20"/>
        </w:rPr>
        <w:t xml:space="preserve"> </w:t>
      </w:r>
      <w:r>
        <w:rPr>
          <w:sz w:val="20"/>
        </w:rPr>
        <w:t>branding</w:t>
      </w:r>
      <w:r>
        <w:rPr>
          <w:spacing w:val="-7"/>
          <w:sz w:val="20"/>
        </w:rPr>
        <w:t xml:space="preserve"> </w:t>
      </w:r>
      <w:r>
        <w:rPr>
          <w:sz w:val="20"/>
        </w:rPr>
        <w:t>and</w:t>
      </w:r>
      <w:r>
        <w:rPr>
          <w:spacing w:val="-4"/>
          <w:sz w:val="20"/>
        </w:rPr>
        <w:t xml:space="preserve"> </w:t>
      </w:r>
      <w:r>
        <w:rPr>
          <w:sz w:val="20"/>
        </w:rPr>
        <w:t>sales,</w:t>
      </w:r>
      <w:r>
        <w:rPr>
          <w:spacing w:val="-5"/>
          <w:sz w:val="20"/>
        </w:rPr>
        <w:t xml:space="preserve"> </w:t>
      </w:r>
      <w:r>
        <w:rPr>
          <w:sz w:val="20"/>
        </w:rPr>
        <w:t>production,</w:t>
      </w:r>
      <w:r>
        <w:rPr>
          <w:spacing w:val="-5"/>
          <w:sz w:val="20"/>
        </w:rPr>
        <w:t xml:space="preserve"> </w:t>
      </w:r>
      <w:r>
        <w:rPr>
          <w:sz w:val="20"/>
        </w:rPr>
        <w:t>and the business. That clothing collection was also created with a semiotic and aesthetic theory</w:t>
      </w:r>
      <w:r>
        <w:rPr>
          <w:spacing w:val="-10"/>
          <w:sz w:val="20"/>
        </w:rPr>
        <w:t xml:space="preserve"> </w:t>
      </w:r>
      <w:r>
        <w:rPr>
          <w:sz w:val="20"/>
        </w:rPr>
        <w:t>approach</w:t>
      </w:r>
      <w:r>
        <w:rPr>
          <w:sz w:val="20"/>
          <w:lang w:val="en-US"/>
        </w:rPr>
        <w:t xml:space="preserve">. </w:t>
      </w:r>
      <w:r>
        <w:rPr>
          <w:sz w:val="20"/>
        </w:rPr>
        <w:t xml:space="preserve">Based on theoretical analysis from Charles Sander Peirce and fashion creation methods consisting of ready-to-wear, ready-to-wear deluxe and haute couture, </w:t>
      </w:r>
      <w:r>
        <w:rPr>
          <w:i/>
          <w:sz w:val="20"/>
        </w:rPr>
        <w:t xml:space="preserve">Mejaga-jaga </w:t>
      </w:r>
      <w:r>
        <w:rPr>
          <w:sz w:val="20"/>
        </w:rPr>
        <w:t>tradition is visualized using motifs which are related to the tradition.</w:t>
      </w:r>
    </w:p>
    <w:p w14:paraId="7623C112" w14:textId="77777777" w:rsidR="005B34D0" w:rsidRDefault="005B34D0" w:rsidP="005B34D0">
      <w:pPr>
        <w:spacing w:before="159"/>
        <w:ind w:left="100"/>
        <w:rPr>
          <w:i/>
          <w:sz w:val="20"/>
        </w:rPr>
      </w:pPr>
      <w:r w:rsidRPr="00186976">
        <w:rPr>
          <w:b/>
          <w:sz w:val="20"/>
        </w:rPr>
        <w:t>Key words :</w:t>
      </w:r>
      <w:r>
        <w:rPr>
          <w:sz w:val="20"/>
        </w:rPr>
        <w:t xml:space="preserve"> </w:t>
      </w:r>
      <w:r>
        <w:rPr>
          <w:i/>
          <w:sz w:val="20"/>
        </w:rPr>
        <w:t>Tradition, 7 ties, Bull, and Blood</w:t>
      </w:r>
    </w:p>
    <w:p w14:paraId="54B2C879" w14:textId="77777777" w:rsidR="005B34D0" w:rsidRDefault="005B34D0" w:rsidP="005B34D0">
      <w:pPr>
        <w:rPr>
          <w:sz w:val="20"/>
        </w:rPr>
        <w:sectPr w:rsidR="005B34D0" w:rsidSect="00F669B7">
          <w:headerReference w:type="default" r:id="rId8"/>
          <w:footerReference w:type="default" r:id="rId9"/>
          <w:headerReference w:type="first" r:id="rId10"/>
          <w:footerReference w:type="first" r:id="rId11"/>
          <w:pgSz w:w="11910" w:h="16840"/>
          <w:pgMar w:top="1360" w:right="1280" w:bottom="280" w:left="1340" w:header="720" w:footer="720" w:gutter="0"/>
          <w:pgNumType w:start="139"/>
          <w:cols w:space="720"/>
          <w:titlePg/>
          <w:docGrid w:linePitch="299"/>
        </w:sectPr>
      </w:pPr>
      <w:bookmarkStart w:id="0" w:name="_GoBack"/>
      <w:bookmarkEnd w:id="0"/>
    </w:p>
    <w:p w14:paraId="69C1AA63" w14:textId="77777777" w:rsidR="005B34D0" w:rsidRDefault="005B34D0" w:rsidP="005B34D0">
      <w:pPr>
        <w:pStyle w:val="Heading1"/>
        <w:spacing w:before="78"/>
      </w:pPr>
      <w:r>
        <w:lastRenderedPageBreak/>
        <w:t>PENDAHULUAN</w:t>
      </w:r>
    </w:p>
    <w:p w14:paraId="45B28F67" w14:textId="77777777" w:rsidR="005B34D0" w:rsidRDefault="005B34D0" w:rsidP="005B34D0">
      <w:pPr>
        <w:pStyle w:val="BodyText"/>
        <w:spacing w:before="180"/>
        <w:ind w:left="100" w:right="39"/>
        <w:jc w:val="both"/>
      </w:pPr>
      <w:r>
        <w:t>Tugas akhir merupakan matakuliah wajib yang harus diambil oleh mahasiswa sebagai syarat utama dalam menyelesaikan studi di Institut Seni Indonesia Denpasar. Matakuliah ini merupakan evaluasi tahap akhir bagi mahasiswa dalam mengaplikasikan ilmu yang didapat selama kurun waktu studi di Institut Seni Indonesia Denpasar di bawah bimbingan dosen pembimbing. Evaluasi yang dimaksud dapat berupa laporan ditulis sesuai dengan pedoman tugas akhir dan berupa</w:t>
      </w:r>
      <w:r>
        <w:rPr>
          <w:spacing w:val="-15"/>
        </w:rPr>
        <w:t xml:space="preserve"> </w:t>
      </w:r>
      <w:r>
        <w:t>proses pengkajian ataupun penciptaan seni yang disesuaikan dengan jurusan atau program studi masing-masing. Program Studi Desain Mode Institut Seni Indonesia Denpasar melalui matakuliah tugas akhir semester genap tahun ajaran 2020/2021 memberikan peluang bagi mahasiswa untuk menyusun tugas akhir dalam bentuk penciptaan seni berupa karya desain busana.</w:t>
      </w:r>
    </w:p>
    <w:p w14:paraId="6E342A6C" w14:textId="77777777" w:rsidR="005B34D0" w:rsidRDefault="005B34D0" w:rsidP="005B34D0">
      <w:pPr>
        <w:pStyle w:val="BodyText"/>
        <w:ind w:left="100" w:right="39"/>
        <w:jc w:val="both"/>
      </w:pPr>
    </w:p>
    <w:p w14:paraId="624C606D" w14:textId="77777777" w:rsidR="005B34D0" w:rsidRDefault="005B34D0" w:rsidP="005B34D0">
      <w:pPr>
        <w:pStyle w:val="BodyText"/>
        <w:ind w:left="100" w:right="39"/>
        <w:jc w:val="both"/>
      </w:pPr>
      <w:r>
        <w:t xml:space="preserve">Tema besar tugas akhir Program Studi Desain Mode Institut Seni Indonesia Denpasar semester genap tahun ajaran 2020/2021 adalah </w:t>
      </w:r>
      <w:r>
        <w:rPr>
          <w:i/>
        </w:rPr>
        <w:t xml:space="preserve">Diversity of Indonesia </w:t>
      </w:r>
      <w:r>
        <w:t>yaitu mengangkat tema keanekaragaman budaya Nusantara. Pemilihan tema besar ini mengacu pada visi dan misi Program</w:t>
      </w:r>
      <w:r>
        <w:rPr>
          <w:spacing w:val="-17"/>
        </w:rPr>
        <w:t xml:space="preserve"> </w:t>
      </w:r>
      <w:r>
        <w:t>Studi</w:t>
      </w:r>
      <w:r>
        <w:rPr>
          <w:spacing w:val="-12"/>
        </w:rPr>
        <w:t xml:space="preserve"> </w:t>
      </w:r>
      <w:r>
        <w:t>Desain</w:t>
      </w:r>
      <w:r>
        <w:rPr>
          <w:spacing w:val="-13"/>
        </w:rPr>
        <w:t xml:space="preserve"> </w:t>
      </w:r>
      <w:r>
        <w:t>Mode</w:t>
      </w:r>
      <w:r>
        <w:rPr>
          <w:spacing w:val="-13"/>
        </w:rPr>
        <w:t xml:space="preserve"> </w:t>
      </w:r>
      <w:r>
        <w:t>yang</w:t>
      </w:r>
      <w:r>
        <w:rPr>
          <w:spacing w:val="-14"/>
        </w:rPr>
        <w:t xml:space="preserve"> </w:t>
      </w:r>
      <w:r>
        <w:t>salah</w:t>
      </w:r>
      <w:r>
        <w:rPr>
          <w:spacing w:val="-13"/>
        </w:rPr>
        <w:t xml:space="preserve"> </w:t>
      </w:r>
      <w:r>
        <w:t>satunya adalah mengangkat kearifan lokal dalam menciptakan sebuah karya / produk bertaraf global. Melalui tema ini mahasiswa dapat mengeksplorasi keanekaragam budaya Nusantara yang nantinya diwujudkan dalam bentuk karya fesyen atau mode yaitu membuat 3</w:t>
      </w:r>
      <w:r>
        <w:rPr>
          <w:spacing w:val="-13"/>
        </w:rPr>
        <w:t xml:space="preserve"> </w:t>
      </w:r>
      <w:r>
        <w:t>karya</w:t>
      </w:r>
      <w:r>
        <w:rPr>
          <w:spacing w:val="-10"/>
        </w:rPr>
        <w:t xml:space="preserve"> </w:t>
      </w:r>
      <w:r>
        <w:t>yang</w:t>
      </w:r>
      <w:r>
        <w:rPr>
          <w:spacing w:val="-12"/>
        </w:rPr>
        <w:t xml:space="preserve"> </w:t>
      </w:r>
      <w:r>
        <w:t>terdiri</w:t>
      </w:r>
      <w:r>
        <w:rPr>
          <w:spacing w:val="-12"/>
        </w:rPr>
        <w:t xml:space="preserve"> </w:t>
      </w:r>
      <w:r>
        <w:t>dari</w:t>
      </w:r>
      <w:r>
        <w:rPr>
          <w:spacing w:val="-11"/>
        </w:rPr>
        <w:t xml:space="preserve"> </w:t>
      </w:r>
      <w:r>
        <w:t>Ready</w:t>
      </w:r>
      <w:r>
        <w:rPr>
          <w:spacing w:val="-14"/>
        </w:rPr>
        <w:t xml:space="preserve"> </w:t>
      </w:r>
      <w:r>
        <w:t>To</w:t>
      </w:r>
      <w:r>
        <w:rPr>
          <w:spacing w:val="-12"/>
        </w:rPr>
        <w:t xml:space="preserve"> </w:t>
      </w:r>
      <w:r>
        <w:t>Wear,</w:t>
      </w:r>
      <w:r>
        <w:rPr>
          <w:spacing w:val="-13"/>
        </w:rPr>
        <w:t xml:space="preserve"> </w:t>
      </w:r>
      <w:r>
        <w:t>Ready To Wear Deluxe, dan Haute Couture sebagai iuran dari Tugas</w:t>
      </w:r>
      <w:r>
        <w:rPr>
          <w:spacing w:val="-3"/>
        </w:rPr>
        <w:t xml:space="preserve"> </w:t>
      </w:r>
      <w:r>
        <w:t>Akhir.</w:t>
      </w:r>
    </w:p>
    <w:p w14:paraId="271C24B8" w14:textId="77777777" w:rsidR="005B34D0" w:rsidRDefault="005B34D0" w:rsidP="005B34D0">
      <w:pPr>
        <w:pStyle w:val="BodyText"/>
        <w:spacing w:before="160"/>
        <w:ind w:left="100" w:right="38"/>
        <w:jc w:val="both"/>
      </w:pPr>
      <w:r>
        <w:t>Tradisi Mejaga-jaga menjadi dasar inspirasi penulis dan menjadi ide pemantik dalam menyusun laporan tugas akhir ini. Tradisi merupakan suatu warisan budaya yang diwariskan leluhur pada kita untuk senantiasa dilaksanakan dan dilestarikan . Mejaga-jaga merupakan salah satu tradisi warisan budaya kebanggaan bangsa yang mempunyai keunikan yang memiliki daya tarik para penontonnya. Tradisi ini memiliki fungsi sebagai ritual suci umat Hindu di Desa Pakraman Besang Kawan Tohjiwa, Kelurahan Semarapura Kaja, Klungkung.</w:t>
      </w:r>
    </w:p>
    <w:p w14:paraId="7DB968A1" w14:textId="77777777" w:rsidR="005B34D0" w:rsidRDefault="005B34D0" w:rsidP="005B34D0">
      <w:pPr>
        <w:pStyle w:val="BodyText"/>
        <w:spacing w:before="161"/>
        <w:ind w:left="100" w:right="41"/>
        <w:jc w:val="both"/>
      </w:pPr>
      <w:r>
        <w:t>Tradisi ini digelar tiap tahun dengan tujuan untuk menghidari terjadinya malapetaka bagi warga desa. Kegiatan ini dipusatkan di</w:t>
      </w:r>
    </w:p>
    <w:p w14:paraId="4CEFD4C2" w14:textId="77777777" w:rsidR="005B34D0" w:rsidRDefault="005B34D0" w:rsidP="005B34D0">
      <w:pPr>
        <w:pStyle w:val="BodyText"/>
        <w:spacing w:before="76"/>
        <w:ind w:left="100" w:right="154"/>
        <w:jc w:val="both"/>
      </w:pPr>
      <w:r>
        <w:br w:type="column"/>
        <w:t>catus</w:t>
      </w:r>
      <w:r>
        <w:rPr>
          <w:spacing w:val="-11"/>
        </w:rPr>
        <w:t xml:space="preserve"> </w:t>
      </w:r>
      <w:r>
        <w:t>pata</w:t>
      </w:r>
      <w:r>
        <w:rPr>
          <w:spacing w:val="-13"/>
        </w:rPr>
        <w:t xml:space="preserve"> </w:t>
      </w:r>
      <w:r>
        <w:t>desa</w:t>
      </w:r>
      <w:r>
        <w:rPr>
          <w:spacing w:val="-14"/>
        </w:rPr>
        <w:t xml:space="preserve"> </w:t>
      </w:r>
      <w:r>
        <w:t>setempat.</w:t>
      </w:r>
      <w:r>
        <w:rPr>
          <w:spacing w:val="-11"/>
        </w:rPr>
        <w:t xml:space="preserve"> </w:t>
      </w:r>
      <w:r>
        <w:t>Upacara</w:t>
      </w:r>
      <w:r>
        <w:rPr>
          <w:spacing w:val="-11"/>
        </w:rPr>
        <w:t xml:space="preserve"> </w:t>
      </w:r>
      <w:r>
        <w:t>yang</w:t>
      </w:r>
      <w:r>
        <w:rPr>
          <w:spacing w:val="-14"/>
        </w:rPr>
        <w:t xml:space="preserve"> </w:t>
      </w:r>
      <w:r>
        <w:t>dinanti- nanti warga setempat ini diawali sekitar pukul 07.00, banteng pilihan yang sudah dimandikan itu mulai diarak oleh warga yang didominasi anak anak muda tersebut. Banteng yang diikat dengan</w:t>
      </w:r>
      <w:r>
        <w:rPr>
          <w:spacing w:val="-9"/>
        </w:rPr>
        <w:t xml:space="preserve"> </w:t>
      </w:r>
      <w:r>
        <w:t>tujuh</w:t>
      </w:r>
      <w:r>
        <w:rPr>
          <w:spacing w:val="-9"/>
        </w:rPr>
        <w:t xml:space="preserve"> </w:t>
      </w:r>
      <w:r>
        <w:t>tali</w:t>
      </w:r>
      <w:r>
        <w:rPr>
          <w:spacing w:val="-9"/>
        </w:rPr>
        <w:t xml:space="preserve"> </w:t>
      </w:r>
      <w:r>
        <w:t>itu</w:t>
      </w:r>
      <w:r>
        <w:rPr>
          <w:spacing w:val="-9"/>
        </w:rPr>
        <w:t xml:space="preserve"> </w:t>
      </w:r>
      <w:r>
        <w:t>pertama</w:t>
      </w:r>
      <w:r>
        <w:rPr>
          <w:spacing w:val="-9"/>
        </w:rPr>
        <w:t xml:space="preserve"> </w:t>
      </w:r>
      <w:r>
        <w:t>kali</w:t>
      </w:r>
      <w:r>
        <w:rPr>
          <w:spacing w:val="-8"/>
        </w:rPr>
        <w:t xml:space="preserve"> </w:t>
      </w:r>
      <w:r>
        <w:t>diarak</w:t>
      </w:r>
      <w:r>
        <w:rPr>
          <w:spacing w:val="-12"/>
        </w:rPr>
        <w:t xml:space="preserve"> </w:t>
      </w:r>
      <w:r>
        <w:t>ke</w:t>
      </w:r>
      <w:r>
        <w:rPr>
          <w:spacing w:val="-8"/>
        </w:rPr>
        <w:t xml:space="preserve"> </w:t>
      </w:r>
      <w:r>
        <w:t>arah utara sampai di ujung desa sebelah utara. Persisnya di depan Pura Puseh desa setempat. Di sana, digelar proses upacara. Banteng ditebas pada pantat sebelah kanan oleh pemangku catus pata. Banteng tersebut ditebas menggunakan blakas sudamala yang disakralkan. Darahnya pun berceceran. Melihat banyaknya darah yang sudah keluar dari tubuh banteng tersebut, warga setempat pun berebut mengambil darah untuk dioleskan dibagiab tubuh mereka masing masing. Sebagian malah mengusapkan darah sapi ke wajah mereka. Darah banteng itu dipercaya dapat mengobati penyakit.</w:t>
      </w:r>
    </w:p>
    <w:p w14:paraId="27C20273" w14:textId="77777777" w:rsidR="005B34D0" w:rsidRDefault="005B34D0" w:rsidP="005B34D0">
      <w:pPr>
        <w:spacing w:before="161"/>
        <w:ind w:left="100" w:right="153"/>
        <w:jc w:val="both"/>
      </w:pPr>
      <w:r>
        <w:t>Tradisi</w:t>
      </w:r>
      <w:r>
        <w:rPr>
          <w:spacing w:val="-14"/>
        </w:rPr>
        <w:t xml:space="preserve"> </w:t>
      </w:r>
      <w:r>
        <w:t>Mejaga-jaga</w:t>
      </w:r>
      <w:r>
        <w:rPr>
          <w:spacing w:val="-13"/>
        </w:rPr>
        <w:t xml:space="preserve"> </w:t>
      </w:r>
      <w:r>
        <w:t>yang</w:t>
      </w:r>
      <w:r>
        <w:rPr>
          <w:spacing w:val="-15"/>
        </w:rPr>
        <w:t xml:space="preserve"> </w:t>
      </w:r>
      <w:r>
        <w:t>menjadi</w:t>
      </w:r>
      <w:r>
        <w:rPr>
          <w:spacing w:val="-14"/>
        </w:rPr>
        <w:t xml:space="preserve"> </w:t>
      </w:r>
      <w:r>
        <w:t>ide</w:t>
      </w:r>
      <w:r>
        <w:rPr>
          <w:spacing w:val="-15"/>
        </w:rPr>
        <w:t xml:space="preserve"> </w:t>
      </w:r>
      <w:r>
        <w:t xml:space="preserve">pemantik pada tugas akhir ini diwujudkan dengan menggunakan metode Frangipani (8 tahapan penciptaan) yaitu </w:t>
      </w:r>
      <w:r>
        <w:rPr>
          <w:i/>
        </w:rPr>
        <w:t xml:space="preserve">design brief </w:t>
      </w:r>
      <w:r>
        <w:t xml:space="preserve">, </w:t>
      </w:r>
      <w:r>
        <w:rPr>
          <w:i/>
        </w:rPr>
        <w:t>research and sourching,</w:t>
      </w:r>
      <w:r>
        <w:rPr>
          <w:i/>
          <w:spacing w:val="-17"/>
        </w:rPr>
        <w:t xml:space="preserve"> </w:t>
      </w:r>
      <w:r>
        <w:rPr>
          <w:i/>
        </w:rPr>
        <w:t>design</w:t>
      </w:r>
      <w:r>
        <w:rPr>
          <w:i/>
          <w:spacing w:val="-16"/>
        </w:rPr>
        <w:t xml:space="preserve"> </w:t>
      </w:r>
      <w:r>
        <w:rPr>
          <w:i/>
        </w:rPr>
        <w:t>development,</w:t>
      </w:r>
      <w:r>
        <w:rPr>
          <w:i/>
          <w:spacing w:val="-16"/>
        </w:rPr>
        <w:t xml:space="preserve"> </w:t>
      </w:r>
      <w:r>
        <w:rPr>
          <w:i/>
        </w:rPr>
        <w:t>sample,</w:t>
      </w:r>
      <w:r>
        <w:rPr>
          <w:i/>
          <w:spacing w:val="-13"/>
        </w:rPr>
        <w:t xml:space="preserve"> </w:t>
      </w:r>
      <w:r>
        <w:rPr>
          <w:i/>
        </w:rPr>
        <w:t xml:space="preserve">dummy and construction, the final production, promotion, marketing, branding and slaes, production, the business </w:t>
      </w:r>
      <w:r>
        <w:t>(Cora, Ratna: 2019:203-205)</w:t>
      </w:r>
    </w:p>
    <w:p w14:paraId="58E4C5CD" w14:textId="77777777" w:rsidR="005B34D0" w:rsidRDefault="005B34D0" w:rsidP="005B34D0">
      <w:pPr>
        <w:pStyle w:val="Heading1"/>
        <w:spacing w:before="162"/>
        <w:jc w:val="both"/>
      </w:pPr>
      <w:r>
        <w:t>METODE PENCIPTAAN</w:t>
      </w:r>
    </w:p>
    <w:p w14:paraId="5B852303" w14:textId="77777777" w:rsidR="005B34D0" w:rsidRDefault="005B34D0" w:rsidP="005B34D0">
      <w:pPr>
        <w:spacing w:before="158"/>
        <w:ind w:left="100" w:right="153"/>
        <w:jc w:val="both"/>
        <w:rPr>
          <w:sz w:val="23"/>
        </w:rPr>
      </w:pPr>
      <w:r>
        <w:t xml:space="preserve">Dalam proses penciptaan busana dengan konsep Tradisi </w:t>
      </w:r>
      <w:r>
        <w:rPr>
          <w:i/>
        </w:rPr>
        <w:t>Mejaga-jaga</w:t>
      </w:r>
      <w:r>
        <w:t>, penulis menggunakan metode desain “</w:t>
      </w:r>
      <w:r>
        <w:rPr>
          <w:i/>
        </w:rPr>
        <w:t>Frangipani</w:t>
      </w:r>
      <w:r>
        <w:t xml:space="preserve">”, yaitu </w:t>
      </w:r>
      <w:r>
        <w:rPr>
          <w:i/>
        </w:rPr>
        <w:t>Design Brief; Reseach and Sourcing; Design Development; Prototypes,Samples and Constuctions; The Final Collection;</w:t>
      </w:r>
      <w:r>
        <w:rPr>
          <w:i/>
          <w:spacing w:val="-33"/>
        </w:rPr>
        <w:t xml:space="preserve"> </w:t>
      </w:r>
      <w:r>
        <w:rPr>
          <w:i/>
        </w:rPr>
        <w:t xml:space="preserve">Promotion Marketing, Branding and Sales; Production; and The Business </w:t>
      </w:r>
      <w:r>
        <w:rPr>
          <w:sz w:val="23"/>
        </w:rPr>
        <w:t>(Cora, Ratna: 2016 : 203-2 05).</w:t>
      </w:r>
    </w:p>
    <w:p w14:paraId="1D9D0641" w14:textId="77777777" w:rsidR="005B34D0" w:rsidRPr="00817F69" w:rsidRDefault="005B34D0" w:rsidP="005B34D0">
      <w:pPr>
        <w:pStyle w:val="ListParagraph"/>
        <w:numPr>
          <w:ilvl w:val="0"/>
          <w:numId w:val="2"/>
        </w:numPr>
        <w:tabs>
          <w:tab w:val="left" w:pos="464"/>
        </w:tabs>
        <w:spacing w:before="164" w:line="237" w:lineRule="auto"/>
        <w:ind w:right="176" w:hanging="3"/>
        <w:jc w:val="both"/>
        <w:rPr>
          <w:sz w:val="24"/>
        </w:rPr>
      </w:pPr>
      <w:r>
        <w:rPr>
          <w:i/>
        </w:rPr>
        <w:t xml:space="preserve">Design Brief </w:t>
      </w:r>
      <w:r>
        <w:t>a</w:t>
      </w:r>
      <w:r>
        <w:rPr>
          <w:sz w:val="23"/>
        </w:rPr>
        <w:t>dalah gambaran awal suatu proyek desain dalam mengartikulasikan bagian penting dari proses</w:t>
      </w:r>
      <w:r>
        <w:rPr>
          <w:spacing w:val="-6"/>
          <w:sz w:val="23"/>
        </w:rPr>
        <w:t xml:space="preserve"> </w:t>
      </w:r>
      <w:r>
        <w:rPr>
          <w:sz w:val="23"/>
        </w:rPr>
        <w:t>desain</w:t>
      </w:r>
    </w:p>
    <w:p w14:paraId="2C05AF20" w14:textId="77777777" w:rsidR="005B34D0" w:rsidRDefault="005B34D0" w:rsidP="005B34D0">
      <w:pPr>
        <w:pStyle w:val="ListParagraph"/>
        <w:numPr>
          <w:ilvl w:val="0"/>
          <w:numId w:val="2"/>
        </w:numPr>
        <w:tabs>
          <w:tab w:val="left" w:pos="464"/>
          <w:tab w:val="left" w:pos="1735"/>
          <w:tab w:val="left" w:pos="2770"/>
          <w:tab w:val="left" w:pos="3854"/>
        </w:tabs>
        <w:ind w:right="154" w:hanging="3"/>
        <w:jc w:val="both"/>
        <w:rPr>
          <w:i/>
          <w:sz w:val="24"/>
        </w:rPr>
      </w:pPr>
      <w:r>
        <w:rPr>
          <w:i/>
        </w:rPr>
        <w:t>Reseach</w:t>
      </w:r>
      <w:r>
        <w:rPr>
          <w:i/>
          <w:spacing w:val="-15"/>
        </w:rPr>
        <w:t xml:space="preserve"> </w:t>
      </w:r>
      <w:r>
        <w:rPr>
          <w:i/>
        </w:rPr>
        <w:t>and</w:t>
      </w:r>
      <w:r>
        <w:rPr>
          <w:i/>
          <w:spacing w:val="-15"/>
        </w:rPr>
        <w:t xml:space="preserve"> </w:t>
      </w:r>
      <w:r>
        <w:rPr>
          <w:i/>
        </w:rPr>
        <w:t>Sourcing</w:t>
      </w:r>
      <w:r>
        <w:rPr>
          <w:i/>
          <w:spacing w:val="-13"/>
        </w:rPr>
        <w:t xml:space="preserve"> </w:t>
      </w:r>
      <w:r>
        <w:t>adalah</w:t>
      </w:r>
      <w:r>
        <w:rPr>
          <w:spacing w:val="-15"/>
        </w:rPr>
        <w:t xml:space="preserve"> </w:t>
      </w:r>
      <w:r>
        <w:t>pengumpulan data dari beberapa sumber terpercaya yang Mengumpulkan</w:t>
      </w:r>
      <w:r>
        <w:tab/>
        <w:t>beberapa</w:t>
      </w:r>
      <w:r>
        <w:tab/>
        <w:t>informasi</w:t>
      </w:r>
      <w:r>
        <w:tab/>
      </w:r>
      <w:r>
        <w:rPr>
          <w:spacing w:val="-6"/>
          <w:sz w:val="21"/>
        </w:rPr>
        <w:t xml:space="preserve">yang </w:t>
      </w:r>
      <w:r>
        <w:t xml:space="preserve">dibutuhkan. Dalam melakukan </w:t>
      </w:r>
      <w:r>
        <w:rPr>
          <w:i/>
        </w:rPr>
        <w:t xml:space="preserve">research and sourcuing </w:t>
      </w:r>
      <w:r>
        <w:t>koleksi busana pahlawan rimba didapatkan melalui buku, jurnal, dan</w:t>
      </w:r>
      <w:r>
        <w:rPr>
          <w:spacing w:val="-6"/>
        </w:rPr>
        <w:t xml:space="preserve"> </w:t>
      </w:r>
      <w:r>
        <w:rPr>
          <w:i/>
        </w:rPr>
        <w:t>website.</w:t>
      </w:r>
    </w:p>
    <w:p w14:paraId="711C2B59" w14:textId="77777777" w:rsidR="005B34D0" w:rsidRDefault="005B34D0" w:rsidP="005B34D0">
      <w:pPr>
        <w:pStyle w:val="ListParagraph"/>
        <w:numPr>
          <w:ilvl w:val="0"/>
          <w:numId w:val="2"/>
        </w:numPr>
        <w:tabs>
          <w:tab w:val="left" w:pos="464"/>
        </w:tabs>
        <w:spacing w:line="237" w:lineRule="auto"/>
        <w:ind w:right="157" w:hanging="3"/>
        <w:jc w:val="both"/>
        <w:rPr>
          <w:sz w:val="24"/>
        </w:rPr>
      </w:pPr>
      <w:r>
        <w:rPr>
          <w:i/>
        </w:rPr>
        <w:t xml:space="preserve">Design Development </w:t>
      </w:r>
      <w:r>
        <w:t>ide pemantik dan informasi yang diperoleh dalam tahap riset dan sumber diolah menjadi bentuk desain</w:t>
      </w:r>
      <w:r>
        <w:rPr>
          <w:spacing w:val="-14"/>
        </w:rPr>
        <w:t xml:space="preserve"> </w:t>
      </w:r>
      <w:r>
        <w:t>berupa</w:t>
      </w:r>
    </w:p>
    <w:p w14:paraId="60B7F588" w14:textId="77777777" w:rsidR="005B34D0" w:rsidRDefault="005B34D0" w:rsidP="005B34D0">
      <w:pPr>
        <w:spacing w:line="237" w:lineRule="auto"/>
        <w:jc w:val="both"/>
        <w:rPr>
          <w:sz w:val="24"/>
        </w:rPr>
        <w:sectPr w:rsidR="005B34D0">
          <w:pgSz w:w="11910" w:h="16840"/>
          <w:pgMar w:top="1340" w:right="1280" w:bottom="280" w:left="1340" w:header="720" w:footer="720" w:gutter="0"/>
          <w:cols w:num="2" w:space="720" w:equalWidth="0">
            <w:col w:w="4303" w:space="565"/>
            <w:col w:w="4422"/>
          </w:cols>
        </w:sectPr>
      </w:pPr>
    </w:p>
    <w:p w14:paraId="0C535A85" w14:textId="77777777" w:rsidR="005B34D0" w:rsidRDefault="005B34D0" w:rsidP="005B34D0">
      <w:pPr>
        <w:pStyle w:val="BodyText"/>
        <w:spacing w:before="76"/>
        <w:ind w:left="102" w:right="41"/>
        <w:jc w:val="both"/>
      </w:pPr>
      <w:r>
        <w:t>sketsa desain busana. Output desain pengembangan berupa desain sketsa ilustrasi mode dan gambar kerja atau gambar teknik.</w:t>
      </w:r>
    </w:p>
    <w:p w14:paraId="74C45A4F" w14:textId="77777777" w:rsidR="005B34D0" w:rsidRDefault="005B34D0" w:rsidP="005B34D0">
      <w:pPr>
        <w:pStyle w:val="ListParagraph"/>
        <w:numPr>
          <w:ilvl w:val="0"/>
          <w:numId w:val="2"/>
        </w:numPr>
        <w:tabs>
          <w:tab w:val="left" w:pos="463"/>
        </w:tabs>
        <w:ind w:right="40" w:hanging="3"/>
        <w:jc w:val="both"/>
        <w:rPr>
          <w:sz w:val="24"/>
        </w:rPr>
      </w:pPr>
      <w:r>
        <w:rPr>
          <w:i/>
        </w:rPr>
        <w:t xml:space="preserve">Prototypes,Samples and Constuctions </w:t>
      </w:r>
      <w:r>
        <w:t>adalah proses dimana pembuatan pola dan sampel dibuat guna untuk mengevaluasi dari desain yang sudah ditentukan. Dalam koleksi busana Pahlawan Rimba dalam proses ini hal yang pertama dilakukan yaitu pembuatan pola, kemudian membuat uji coba dengan kain guna untuk mengevaluasi dari bentuki, garis, dan hasil busana sesuai dengan desain yang sudah ditentukan</w:t>
      </w:r>
    </w:p>
    <w:p w14:paraId="2BC9792B" w14:textId="77777777" w:rsidR="005B34D0" w:rsidRDefault="005B34D0" w:rsidP="005B34D0">
      <w:pPr>
        <w:pStyle w:val="ListParagraph"/>
        <w:numPr>
          <w:ilvl w:val="0"/>
          <w:numId w:val="2"/>
        </w:numPr>
        <w:tabs>
          <w:tab w:val="left" w:pos="463"/>
        </w:tabs>
        <w:spacing w:before="1" w:line="235" w:lineRule="auto"/>
        <w:ind w:right="41" w:hanging="3"/>
        <w:jc w:val="both"/>
        <w:rPr>
          <w:sz w:val="24"/>
        </w:rPr>
      </w:pPr>
      <w:r>
        <w:rPr>
          <w:i/>
        </w:rPr>
        <w:t xml:space="preserve">The Final Collection </w:t>
      </w:r>
      <w:r>
        <w:t>adalah hasil jadi dari busana yang sudah</w:t>
      </w:r>
      <w:r>
        <w:rPr>
          <w:spacing w:val="-5"/>
        </w:rPr>
        <w:t xml:space="preserve"> </w:t>
      </w:r>
      <w:r>
        <w:t>dibuat.</w:t>
      </w:r>
    </w:p>
    <w:p w14:paraId="6B3A32D2" w14:textId="77777777" w:rsidR="005B34D0" w:rsidRDefault="005B34D0" w:rsidP="005B34D0">
      <w:pPr>
        <w:pStyle w:val="ListParagraph"/>
        <w:numPr>
          <w:ilvl w:val="0"/>
          <w:numId w:val="2"/>
        </w:numPr>
        <w:tabs>
          <w:tab w:val="left" w:pos="463"/>
        </w:tabs>
        <w:ind w:right="38" w:hanging="3"/>
        <w:jc w:val="both"/>
        <w:rPr>
          <w:sz w:val="24"/>
        </w:rPr>
      </w:pPr>
      <w:r>
        <w:rPr>
          <w:i/>
          <w:sz w:val="24"/>
        </w:rPr>
        <w:t xml:space="preserve">Promotion Marketing, </w:t>
      </w:r>
      <w:r>
        <w:rPr>
          <w:i/>
        </w:rPr>
        <w:t xml:space="preserve">Branding </w:t>
      </w:r>
      <w:r>
        <w:rPr>
          <w:i/>
          <w:spacing w:val="-6"/>
        </w:rPr>
        <w:t xml:space="preserve">and </w:t>
      </w:r>
      <w:r>
        <w:rPr>
          <w:i/>
        </w:rPr>
        <w:t>Sales</w:t>
      </w:r>
      <w:r>
        <w:rPr>
          <w:i/>
          <w:spacing w:val="-10"/>
        </w:rPr>
        <w:t xml:space="preserve"> </w:t>
      </w:r>
      <w:r>
        <w:t>adalah</w:t>
      </w:r>
      <w:r>
        <w:rPr>
          <w:spacing w:val="-15"/>
        </w:rPr>
        <w:t xml:space="preserve"> </w:t>
      </w:r>
      <w:r>
        <w:t>tahap</w:t>
      </w:r>
      <w:r>
        <w:rPr>
          <w:spacing w:val="-13"/>
        </w:rPr>
        <w:t xml:space="preserve"> </w:t>
      </w:r>
      <w:r>
        <w:t>dimana</w:t>
      </w:r>
      <w:r>
        <w:rPr>
          <w:spacing w:val="-12"/>
        </w:rPr>
        <w:t xml:space="preserve"> </w:t>
      </w:r>
      <w:r>
        <w:t>produsen</w:t>
      </w:r>
      <w:r>
        <w:rPr>
          <w:spacing w:val="-13"/>
        </w:rPr>
        <w:t xml:space="preserve"> </w:t>
      </w:r>
      <w:r>
        <w:t>melakukan promosi</w:t>
      </w:r>
      <w:r>
        <w:rPr>
          <w:spacing w:val="-12"/>
        </w:rPr>
        <w:t xml:space="preserve"> </w:t>
      </w:r>
      <w:r>
        <w:t>terhadap</w:t>
      </w:r>
      <w:r>
        <w:rPr>
          <w:spacing w:val="-16"/>
        </w:rPr>
        <w:t xml:space="preserve"> </w:t>
      </w:r>
      <w:r>
        <w:t>barang</w:t>
      </w:r>
      <w:r>
        <w:rPr>
          <w:spacing w:val="-15"/>
        </w:rPr>
        <w:t xml:space="preserve"> </w:t>
      </w:r>
      <w:r>
        <w:t>yang</w:t>
      </w:r>
      <w:r>
        <w:rPr>
          <w:spacing w:val="-15"/>
        </w:rPr>
        <w:t xml:space="preserve"> </w:t>
      </w:r>
      <w:r>
        <w:t>akan</w:t>
      </w:r>
      <w:r>
        <w:rPr>
          <w:spacing w:val="-12"/>
        </w:rPr>
        <w:t xml:space="preserve"> </w:t>
      </w:r>
      <w:r>
        <w:t>dijual,</w:t>
      </w:r>
      <w:r>
        <w:rPr>
          <w:spacing w:val="-16"/>
        </w:rPr>
        <w:t xml:space="preserve"> </w:t>
      </w:r>
      <w:r>
        <w:t>guna untuk menarik perhatian</w:t>
      </w:r>
      <w:r>
        <w:rPr>
          <w:spacing w:val="-7"/>
        </w:rPr>
        <w:t xml:space="preserve"> </w:t>
      </w:r>
      <w:r>
        <w:t>pembeli.</w:t>
      </w:r>
    </w:p>
    <w:p w14:paraId="32BC9814" w14:textId="77777777" w:rsidR="005B34D0" w:rsidRDefault="005B34D0" w:rsidP="005B34D0">
      <w:pPr>
        <w:pStyle w:val="ListParagraph"/>
        <w:numPr>
          <w:ilvl w:val="0"/>
          <w:numId w:val="2"/>
        </w:numPr>
        <w:tabs>
          <w:tab w:val="left" w:pos="463"/>
        </w:tabs>
        <w:spacing w:before="4" w:line="237" w:lineRule="auto"/>
        <w:ind w:right="62" w:hanging="3"/>
        <w:jc w:val="both"/>
        <w:rPr>
          <w:sz w:val="24"/>
        </w:rPr>
      </w:pPr>
      <w:r>
        <w:rPr>
          <w:i/>
        </w:rPr>
        <w:t xml:space="preserve">Production </w:t>
      </w:r>
      <w:r>
        <w:t>adalah tahap memproduksi prosuk busana yang akan dipasarkan kepada konsumen</w:t>
      </w:r>
    </w:p>
    <w:p w14:paraId="0822FF6D" w14:textId="77777777" w:rsidR="005B34D0" w:rsidRDefault="005B34D0" w:rsidP="005B34D0">
      <w:pPr>
        <w:pStyle w:val="ListParagraph"/>
        <w:numPr>
          <w:ilvl w:val="0"/>
          <w:numId w:val="2"/>
        </w:numPr>
        <w:tabs>
          <w:tab w:val="left" w:pos="463"/>
        </w:tabs>
        <w:spacing w:before="6" w:line="235" w:lineRule="auto"/>
        <w:ind w:right="38" w:hanging="3"/>
        <w:jc w:val="both"/>
        <w:rPr>
          <w:sz w:val="24"/>
        </w:rPr>
      </w:pPr>
      <w:r>
        <w:rPr>
          <w:i/>
        </w:rPr>
        <w:t xml:space="preserve">The Business </w:t>
      </w:r>
      <w:r>
        <w:t>adalah tahap penjualan busana guna untuk mendapatkan</w:t>
      </w:r>
      <w:r>
        <w:rPr>
          <w:spacing w:val="-5"/>
        </w:rPr>
        <w:t xml:space="preserve"> </w:t>
      </w:r>
      <w:r>
        <w:t>keuntungan</w:t>
      </w:r>
    </w:p>
    <w:p w14:paraId="41ADA900" w14:textId="77777777" w:rsidR="005B34D0" w:rsidRDefault="005B34D0" w:rsidP="005B34D0">
      <w:pPr>
        <w:pStyle w:val="BodyText"/>
        <w:spacing w:before="2"/>
        <w:rPr>
          <w:sz w:val="24"/>
        </w:rPr>
      </w:pPr>
    </w:p>
    <w:p w14:paraId="3E394BE1" w14:textId="77777777" w:rsidR="005B34D0" w:rsidRDefault="005B34D0" w:rsidP="005B34D0">
      <w:pPr>
        <w:pStyle w:val="Heading1"/>
        <w:spacing w:before="1"/>
      </w:pPr>
      <w:r>
        <w:t>PROSES PERWUJUDAN</w:t>
      </w:r>
    </w:p>
    <w:p w14:paraId="3720B947" w14:textId="77777777" w:rsidR="005B34D0" w:rsidRDefault="005B34D0" w:rsidP="005B34D0">
      <w:pPr>
        <w:spacing w:before="158" w:line="244" w:lineRule="auto"/>
        <w:ind w:left="102" w:right="38"/>
        <w:jc w:val="both"/>
        <w:rPr>
          <w:i/>
          <w:sz w:val="23"/>
        </w:rPr>
      </w:pPr>
      <w:r>
        <w:t xml:space="preserve">Dalam proses pembuatan koleksi busana </w:t>
      </w:r>
      <w:r>
        <w:rPr>
          <w:i/>
        </w:rPr>
        <w:t xml:space="preserve">Mejaga-jaga </w:t>
      </w:r>
      <w:r>
        <w:t xml:space="preserve">“Penolak Bala” diwujudkan menjadi 3 kategori yaitu </w:t>
      </w:r>
      <w:r>
        <w:rPr>
          <w:i/>
        </w:rPr>
        <w:t>busana ready to</w:t>
      </w:r>
      <w:r>
        <w:rPr>
          <w:i/>
          <w:spacing w:val="-20"/>
        </w:rPr>
        <w:t xml:space="preserve"> </w:t>
      </w:r>
      <w:r>
        <w:rPr>
          <w:i/>
        </w:rPr>
        <w:t xml:space="preserve">wear, ready to wear deluxe, </w:t>
      </w:r>
      <w:r>
        <w:t xml:space="preserve">dan </w:t>
      </w:r>
      <w:r>
        <w:rPr>
          <w:i/>
        </w:rPr>
        <w:t>semi couture</w:t>
      </w:r>
      <w:r>
        <w:t xml:space="preserve">. Koleksi busana </w:t>
      </w:r>
      <w:r>
        <w:rPr>
          <w:i/>
        </w:rPr>
        <w:t xml:space="preserve">Mejaga-jaga </w:t>
      </w:r>
      <w:r>
        <w:t xml:space="preserve">“Penolak Bala” dibuat melalui tahapan pengumpulan data mencakup tentang ide pemantik </w:t>
      </w:r>
      <w:r>
        <w:rPr>
          <w:sz w:val="23"/>
        </w:rPr>
        <w:t xml:space="preserve">Dalam </w:t>
      </w:r>
      <w:r>
        <w:rPr>
          <w:i/>
          <w:sz w:val="23"/>
        </w:rPr>
        <w:t xml:space="preserve">mindmapping </w:t>
      </w:r>
      <w:r>
        <w:rPr>
          <w:sz w:val="23"/>
        </w:rPr>
        <w:t xml:space="preserve">dapat dipilih </w:t>
      </w:r>
      <w:r>
        <w:rPr>
          <w:i/>
          <w:sz w:val="23"/>
        </w:rPr>
        <w:t xml:space="preserve">consept list </w:t>
      </w:r>
      <w:r>
        <w:rPr>
          <w:sz w:val="23"/>
        </w:rPr>
        <w:t>yang nantinya akan dipilih kembali menjadi kata kunci atau</w:t>
      </w:r>
      <w:r>
        <w:rPr>
          <w:spacing w:val="-4"/>
          <w:sz w:val="23"/>
        </w:rPr>
        <w:t xml:space="preserve"> </w:t>
      </w:r>
      <w:r>
        <w:rPr>
          <w:i/>
          <w:sz w:val="23"/>
        </w:rPr>
        <w:t>keyword.</w:t>
      </w:r>
    </w:p>
    <w:p w14:paraId="7D7097A8" w14:textId="77777777" w:rsidR="005B34D0" w:rsidRDefault="005B34D0" w:rsidP="005B34D0">
      <w:pPr>
        <w:pStyle w:val="BodyText"/>
        <w:spacing w:before="1" w:line="237" w:lineRule="auto"/>
        <w:ind w:left="102" w:right="153"/>
        <w:jc w:val="both"/>
        <w:rPr>
          <w:i/>
          <w:sz w:val="23"/>
          <w:lang w:val="en-US"/>
        </w:rPr>
      </w:pPr>
    </w:p>
    <w:p w14:paraId="6376F114" w14:textId="77777777" w:rsidR="005B34D0" w:rsidRDefault="005B34D0" w:rsidP="005B34D0">
      <w:pPr>
        <w:pStyle w:val="BodyText"/>
        <w:spacing w:before="1" w:line="237" w:lineRule="auto"/>
        <w:ind w:left="102" w:right="153"/>
        <w:jc w:val="both"/>
      </w:pPr>
      <w:r>
        <w:t xml:space="preserve">Perwujuduan ide pemantik Tradisi </w:t>
      </w:r>
      <w:r>
        <w:rPr>
          <w:i/>
        </w:rPr>
        <w:t xml:space="preserve">Mejaga-jaga </w:t>
      </w:r>
      <w:r>
        <w:t xml:space="preserve">karya busana dengan menggunakan gaya ungkap metafora. Dengan pewujudan karya busana, </w:t>
      </w:r>
      <w:r>
        <w:rPr>
          <w:i/>
        </w:rPr>
        <w:t xml:space="preserve">keyword </w:t>
      </w:r>
      <w:r>
        <w:t xml:space="preserve">yang digunakan akan diimpelentasikan, Dalam </w:t>
      </w:r>
      <w:r>
        <w:rPr>
          <w:i/>
        </w:rPr>
        <w:t xml:space="preserve">keyword explanation </w:t>
      </w:r>
      <w:r>
        <w:t xml:space="preserve">dalam rancangan Tradisi </w:t>
      </w:r>
      <w:r>
        <w:rPr>
          <w:i/>
        </w:rPr>
        <w:t>Mejaga-jaga</w:t>
      </w:r>
      <w:r>
        <w:t>, dapat dijelaskan sebagai berikut</w:t>
      </w:r>
      <w:r>
        <w:rPr>
          <w:spacing w:val="-34"/>
        </w:rPr>
        <w:t xml:space="preserve"> </w:t>
      </w:r>
      <w:r>
        <w:t>:</w:t>
      </w:r>
    </w:p>
    <w:p w14:paraId="650B7F94" w14:textId="77777777" w:rsidR="005B34D0" w:rsidRDefault="005B34D0" w:rsidP="005B34D0">
      <w:pPr>
        <w:pStyle w:val="ListParagraph"/>
        <w:numPr>
          <w:ilvl w:val="0"/>
          <w:numId w:val="1"/>
        </w:numPr>
        <w:tabs>
          <w:tab w:val="left" w:pos="644"/>
        </w:tabs>
        <w:spacing w:before="162"/>
        <w:ind w:right="154" w:hanging="3"/>
        <w:jc w:val="both"/>
      </w:pPr>
      <w:r>
        <w:t xml:space="preserve">Tadisi, Tradisi adalah suatu kebiasaan yang terus diulang-ulang dan telah disepakati bersama. Dalam perwujudan tradisi, penulis mewujudkannya dengan </w:t>
      </w:r>
      <w:r>
        <w:rPr>
          <w:i/>
        </w:rPr>
        <w:t xml:space="preserve">cuttingan </w:t>
      </w:r>
      <w:r>
        <w:t>busana</w:t>
      </w:r>
      <w:r>
        <w:rPr>
          <w:spacing w:val="-28"/>
        </w:rPr>
        <w:t xml:space="preserve"> </w:t>
      </w:r>
      <w:r>
        <w:t>yang berulang-ulang.</w:t>
      </w:r>
    </w:p>
    <w:p w14:paraId="052A3F83" w14:textId="77777777" w:rsidR="005B34D0" w:rsidRDefault="005B34D0" w:rsidP="005B34D0">
      <w:pPr>
        <w:pStyle w:val="ListParagraph"/>
        <w:numPr>
          <w:ilvl w:val="0"/>
          <w:numId w:val="1"/>
        </w:numPr>
        <w:tabs>
          <w:tab w:val="left" w:pos="644"/>
        </w:tabs>
        <w:spacing w:line="237" w:lineRule="auto"/>
        <w:ind w:right="156" w:hanging="3"/>
        <w:jc w:val="both"/>
      </w:pPr>
      <w:r>
        <w:t>Darah, darah ini dihasilkan oleh badan banteng yang ditebas pada saat pelaksanaan tradisi. Sel darah merah pada umumnya berwarna merah dan berbentuk lingkarang cekung, dalam perwujudan darah, penulis mewujudkannya dengan warna dari busana yang berwarna merah dan motif msnipulasi sufolk yang berbentuk lingkaran seperti sel darah</w:t>
      </w:r>
      <w:r>
        <w:rPr>
          <w:spacing w:val="-2"/>
        </w:rPr>
        <w:t xml:space="preserve"> </w:t>
      </w:r>
      <w:r>
        <w:t>merah.</w:t>
      </w:r>
    </w:p>
    <w:p w14:paraId="40D349E6" w14:textId="77777777" w:rsidR="005B34D0" w:rsidRDefault="005B34D0" w:rsidP="005B34D0">
      <w:pPr>
        <w:pStyle w:val="ListParagraph"/>
        <w:numPr>
          <w:ilvl w:val="0"/>
          <w:numId w:val="1"/>
        </w:numPr>
        <w:tabs>
          <w:tab w:val="left" w:pos="644"/>
          <w:tab w:val="left" w:pos="3672"/>
        </w:tabs>
        <w:spacing w:before="7"/>
        <w:ind w:right="155" w:hanging="3"/>
        <w:jc w:val="both"/>
      </w:pPr>
      <w:r>
        <w:t>Banteng, banteng disini merupakan sarana</w:t>
      </w:r>
      <w:r>
        <w:rPr>
          <w:spacing w:val="-8"/>
        </w:rPr>
        <w:t xml:space="preserve"> </w:t>
      </w:r>
      <w:r>
        <w:t>yang</w:t>
      </w:r>
      <w:r>
        <w:rPr>
          <w:spacing w:val="-11"/>
        </w:rPr>
        <w:t xml:space="preserve"> </w:t>
      </w:r>
      <w:r>
        <w:t>dipakai</w:t>
      </w:r>
      <w:r>
        <w:rPr>
          <w:spacing w:val="-6"/>
        </w:rPr>
        <w:t xml:space="preserve"> </w:t>
      </w:r>
      <w:r>
        <w:t>pada</w:t>
      </w:r>
      <w:r>
        <w:rPr>
          <w:spacing w:val="-10"/>
        </w:rPr>
        <w:t xml:space="preserve"> </w:t>
      </w:r>
      <w:r>
        <w:t>tradisi</w:t>
      </w:r>
      <w:r>
        <w:rPr>
          <w:spacing w:val="-7"/>
        </w:rPr>
        <w:t xml:space="preserve"> </w:t>
      </w:r>
      <w:r>
        <w:t>ini,</w:t>
      </w:r>
      <w:r>
        <w:rPr>
          <w:spacing w:val="-9"/>
        </w:rPr>
        <w:t xml:space="preserve"> </w:t>
      </w:r>
      <w:r>
        <w:t>banteng</w:t>
      </w:r>
      <w:r>
        <w:rPr>
          <w:spacing w:val="-10"/>
        </w:rPr>
        <w:t xml:space="preserve"> </w:t>
      </w:r>
      <w:r>
        <w:t xml:space="preserve">ini merupakan banteng jantan dengan </w:t>
      </w:r>
      <w:r>
        <w:rPr>
          <w:spacing w:val="-3"/>
        </w:rPr>
        <w:t xml:space="preserve">culadan </w:t>
      </w:r>
      <w:r>
        <w:t xml:space="preserve">merupakan   </w:t>
      </w:r>
      <w:r>
        <w:rPr>
          <w:spacing w:val="26"/>
        </w:rPr>
        <w:t xml:space="preserve"> </w:t>
      </w:r>
      <w:r>
        <w:t xml:space="preserve">banteng   </w:t>
      </w:r>
      <w:r>
        <w:rPr>
          <w:spacing w:val="24"/>
        </w:rPr>
        <w:t xml:space="preserve"> </w:t>
      </w:r>
      <w:r>
        <w:t>pilihan.</w:t>
      </w:r>
      <w:r>
        <w:tab/>
      </w:r>
      <w:r>
        <w:rPr>
          <w:spacing w:val="-5"/>
        </w:rPr>
        <w:t xml:space="preserve">Dalam </w:t>
      </w:r>
      <w:r>
        <w:t>perwujudan banteng, penulis mewujudkannya dengan warna busana yang berwarna cokelat</w:t>
      </w:r>
      <w:r>
        <w:rPr>
          <w:spacing w:val="-6"/>
        </w:rPr>
        <w:t xml:space="preserve"> </w:t>
      </w:r>
      <w:r>
        <w:t>.</w:t>
      </w:r>
    </w:p>
    <w:p w14:paraId="04C6D712" w14:textId="77777777" w:rsidR="005B34D0" w:rsidRDefault="005B34D0" w:rsidP="005B34D0">
      <w:pPr>
        <w:pStyle w:val="ListParagraph"/>
        <w:numPr>
          <w:ilvl w:val="0"/>
          <w:numId w:val="1"/>
        </w:numPr>
        <w:tabs>
          <w:tab w:val="left" w:pos="644"/>
        </w:tabs>
        <w:ind w:right="156" w:hanging="3"/>
        <w:jc w:val="both"/>
      </w:pPr>
      <w:r>
        <w:t xml:space="preserve">Tujuh Ikatan, tujuh ikatan ini merupakan tali-tali yang dipakai untuk mengikat dan mengarak banteng. Tali ini harus berjumlah tujuh tidak boleh lebih dan tidak boleh kurang. Dalam perwujudan 7 ikatan, penulis mewujudkannya dengan warna busana </w:t>
      </w:r>
      <w:r>
        <w:rPr>
          <w:spacing w:val="-4"/>
        </w:rPr>
        <w:t xml:space="preserve">yang </w:t>
      </w:r>
      <w:r>
        <w:t>berwarna cokelat</w:t>
      </w:r>
      <w:r>
        <w:rPr>
          <w:spacing w:val="-3"/>
        </w:rPr>
        <w:t xml:space="preserve"> </w:t>
      </w:r>
      <w:r>
        <w:t>.</w:t>
      </w:r>
    </w:p>
    <w:p w14:paraId="5B359133" w14:textId="77777777" w:rsidR="005B34D0" w:rsidRDefault="005B34D0" w:rsidP="005B34D0">
      <w:pPr>
        <w:pStyle w:val="BodyText"/>
        <w:spacing w:before="10"/>
        <w:rPr>
          <w:sz w:val="20"/>
        </w:rPr>
      </w:pPr>
    </w:p>
    <w:p w14:paraId="31102C31" w14:textId="77777777" w:rsidR="005B34D0" w:rsidRDefault="005B34D0" w:rsidP="005B34D0">
      <w:pPr>
        <w:tabs>
          <w:tab w:val="left" w:pos="1621"/>
          <w:tab w:val="left" w:pos="2525"/>
          <w:tab w:val="left" w:pos="3672"/>
        </w:tabs>
        <w:ind w:left="102" w:right="158" w:firstLine="540"/>
        <w:rPr>
          <w:i/>
        </w:rPr>
      </w:pPr>
      <w:r>
        <w:t>Koleksi</w:t>
      </w:r>
      <w:r>
        <w:tab/>
        <w:t>busana</w:t>
      </w:r>
      <w:r>
        <w:tab/>
        <w:t>Pahlawan</w:t>
      </w:r>
      <w:r>
        <w:tab/>
      </w:r>
      <w:r>
        <w:rPr>
          <w:spacing w:val="-5"/>
        </w:rPr>
        <w:t xml:space="preserve">Rimba </w:t>
      </w:r>
      <w:r>
        <w:t xml:space="preserve">menggunakan </w:t>
      </w:r>
      <w:r>
        <w:rPr>
          <w:i/>
        </w:rPr>
        <w:t>style exotic dramatic.</w:t>
      </w:r>
    </w:p>
    <w:p w14:paraId="547C2566" w14:textId="77777777" w:rsidR="005B34D0" w:rsidRDefault="005B34D0" w:rsidP="005B34D0">
      <w:pPr>
        <w:tabs>
          <w:tab w:val="left" w:pos="1621"/>
          <w:tab w:val="left" w:pos="2525"/>
          <w:tab w:val="left" w:pos="3672"/>
        </w:tabs>
        <w:ind w:right="158"/>
        <w:rPr>
          <w:i/>
        </w:rPr>
      </w:pPr>
    </w:p>
    <w:p w14:paraId="39B38C7A" w14:textId="77777777" w:rsidR="005B34D0" w:rsidRDefault="005B34D0" w:rsidP="005B34D0">
      <w:pPr>
        <w:pStyle w:val="Heading1"/>
        <w:ind w:left="0"/>
      </w:pPr>
      <w:r>
        <w:t>WUJUDAN KARYA</w:t>
      </w:r>
    </w:p>
    <w:p w14:paraId="3820F6AB" w14:textId="77777777" w:rsidR="005B34D0" w:rsidRDefault="005B34D0" w:rsidP="005B34D0">
      <w:pPr>
        <w:pStyle w:val="BodyText"/>
        <w:spacing w:before="8"/>
        <w:rPr>
          <w:b/>
          <w:sz w:val="18"/>
        </w:rPr>
      </w:pPr>
      <w:r>
        <w:rPr>
          <w:noProof/>
          <w:lang w:val="en-US"/>
        </w:rPr>
        <w:drawing>
          <wp:anchor distT="0" distB="0" distL="0" distR="0" simplePos="0" relativeHeight="251659264" behindDoc="0" locked="0" layoutInCell="1" allowOverlap="1" wp14:anchorId="1ED7ED42" wp14:editId="5CB5B758">
            <wp:simplePos x="0" y="0"/>
            <wp:positionH relativeFrom="page">
              <wp:posOffset>4005071</wp:posOffset>
            </wp:positionH>
            <wp:positionV relativeFrom="paragraph">
              <wp:posOffset>161868</wp:posOffset>
            </wp:positionV>
            <wp:extent cx="2594100" cy="4576572"/>
            <wp:effectExtent l="0" t="0" r="0" b="0"/>
            <wp:wrapTopAndBottom/>
            <wp:docPr id="6"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7.png"/>
                    <pic:cNvPicPr/>
                  </pic:nvPicPr>
                  <pic:blipFill>
                    <a:blip r:embed="rId12" cstate="print"/>
                    <a:stretch>
                      <a:fillRect/>
                    </a:stretch>
                  </pic:blipFill>
                  <pic:spPr>
                    <a:xfrm>
                      <a:off x="0" y="0"/>
                      <a:ext cx="2594100" cy="4576572"/>
                    </a:xfrm>
                    <a:prstGeom prst="rect">
                      <a:avLst/>
                    </a:prstGeom>
                  </pic:spPr>
                </pic:pic>
              </a:graphicData>
            </a:graphic>
          </wp:anchor>
        </w:drawing>
      </w:r>
    </w:p>
    <w:p w14:paraId="63A3C97F" w14:textId="77777777" w:rsidR="005B34D0" w:rsidRDefault="005B34D0" w:rsidP="005B34D0">
      <w:pPr>
        <w:pStyle w:val="BodyText"/>
        <w:spacing w:before="11"/>
        <w:rPr>
          <w:sz w:val="19"/>
        </w:rPr>
      </w:pPr>
    </w:p>
    <w:p w14:paraId="1D760300" w14:textId="77777777" w:rsidR="005B34D0" w:rsidRDefault="005B34D0" w:rsidP="005B34D0">
      <w:pPr>
        <w:ind w:left="480" w:right="534"/>
        <w:jc w:val="center"/>
        <w:rPr>
          <w:i/>
          <w:sz w:val="20"/>
        </w:rPr>
      </w:pPr>
      <w:r>
        <w:rPr>
          <w:sz w:val="20"/>
        </w:rPr>
        <w:t xml:space="preserve">Gambar 1. </w:t>
      </w:r>
      <w:r>
        <w:rPr>
          <w:i/>
          <w:sz w:val="20"/>
        </w:rPr>
        <w:t>Final Collection ready to wear</w:t>
      </w:r>
    </w:p>
    <w:p w14:paraId="535DE620" w14:textId="77777777" w:rsidR="005B34D0" w:rsidRDefault="005B34D0" w:rsidP="005B34D0">
      <w:pPr>
        <w:ind w:left="480" w:right="533"/>
        <w:jc w:val="center"/>
        <w:rPr>
          <w:sz w:val="20"/>
        </w:rPr>
      </w:pPr>
      <w:r>
        <w:rPr>
          <w:sz w:val="20"/>
        </w:rPr>
        <w:t>Sumber : Adikerta, 2020</w:t>
      </w:r>
    </w:p>
    <w:p w14:paraId="54522C45" w14:textId="77777777" w:rsidR="005B34D0" w:rsidRDefault="005B34D0" w:rsidP="005B34D0">
      <w:pPr>
        <w:ind w:left="480" w:right="533"/>
        <w:jc w:val="center"/>
        <w:rPr>
          <w:sz w:val="20"/>
        </w:rPr>
      </w:pPr>
    </w:p>
    <w:p w14:paraId="6F793A51" w14:textId="77777777" w:rsidR="005B34D0" w:rsidRDefault="005B34D0" w:rsidP="005B34D0">
      <w:pPr>
        <w:pStyle w:val="BodyText"/>
        <w:spacing w:before="76"/>
        <w:ind w:right="38"/>
        <w:jc w:val="both"/>
        <w:rPr>
          <w:sz w:val="20"/>
        </w:rPr>
      </w:pPr>
      <w:r>
        <w:t>Pada</w:t>
      </w:r>
      <w:r>
        <w:rPr>
          <w:spacing w:val="-8"/>
        </w:rPr>
        <w:t xml:space="preserve"> </w:t>
      </w:r>
      <w:r>
        <w:t>busana</w:t>
      </w:r>
      <w:r>
        <w:rPr>
          <w:spacing w:val="-10"/>
        </w:rPr>
        <w:t xml:space="preserve"> </w:t>
      </w:r>
      <w:r>
        <w:t>ready</w:t>
      </w:r>
      <w:r>
        <w:rPr>
          <w:spacing w:val="-10"/>
        </w:rPr>
        <w:t xml:space="preserve"> </w:t>
      </w:r>
      <w:r>
        <w:t>to</w:t>
      </w:r>
      <w:r>
        <w:rPr>
          <w:spacing w:val="-9"/>
        </w:rPr>
        <w:t xml:space="preserve"> </w:t>
      </w:r>
      <w:r>
        <w:t>wear</w:t>
      </w:r>
      <w:r>
        <w:rPr>
          <w:spacing w:val="-9"/>
        </w:rPr>
        <w:t xml:space="preserve"> </w:t>
      </w:r>
      <w:r>
        <w:t>terdapat</w:t>
      </w:r>
      <w:r>
        <w:rPr>
          <w:spacing w:val="-6"/>
        </w:rPr>
        <w:t xml:space="preserve"> </w:t>
      </w:r>
      <w:r>
        <w:t>dua pieces busana wanita yaitu crop top atau atasan dan Rok. Busana ready to wear ini menggunakan bahan dengan harga yang lebih ekonomis, ringan, dan nyaman saat dipakai. Bahan yang digunakan adalah Cotton Organic Spandex Hitam pada bagian top atau atasan, dan kulit sintetis jctr hitam pada bagian rok. Terdapat aksen mata ayam pada bagian belakang atasan top dengan tali panjang, pada bagian bawahan top juga terdapat mata ayam yang diisin tassel, serta terdapat mata ayam di bagian bawahan rok cokelat yang juga diisi dengan</w:t>
      </w:r>
      <w:r>
        <w:rPr>
          <w:spacing w:val="-1"/>
        </w:rPr>
        <w:t xml:space="preserve"> </w:t>
      </w:r>
      <w:r>
        <w:t>tassel.</w:t>
      </w:r>
      <w:r>
        <w:rPr>
          <w:lang w:val="en-US"/>
        </w:rPr>
        <w:t xml:space="preserve"> </w:t>
      </w:r>
      <w:r>
        <w:t xml:space="preserve">Teknik jahit yang digunakan untuk busana ready to wear adalah basic sewing technique. Basic sewing technique adalah proses jahit yang banyak menggunakan mesin (Wisnahadi, 2019:87). Busana ready to wear ini terlihat sederhana dan merupakan baju siap pakai dengan harga jual yang paling </w:t>
      </w:r>
      <w:r>
        <w:rPr>
          <w:sz w:val="20"/>
        </w:rPr>
        <w:t>rendah diantara ketiga koleksi busana Mejaga-jaga “Penolak Bala”.</w:t>
      </w:r>
    </w:p>
    <w:p w14:paraId="18BF1ACE" w14:textId="77777777" w:rsidR="005B34D0" w:rsidRDefault="005B34D0" w:rsidP="005B34D0">
      <w:pPr>
        <w:pStyle w:val="BodyText"/>
        <w:spacing w:before="2"/>
        <w:rPr>
          <w:sz w:val="17"/>
        </w:rPr>
      </w:pPr>
      <w:r>
        <w:rPr>
          <w:noProof/>
          <w:lang w:val="en-US"/>
        </w:rPr>
        <w:drawing>
          <wp:anchor distT="0" distB="0" distL="0" distR="0" simplePos="0" relativeHeight="251660288" behindDoc="0" locked="0" layoutInCell="1" allowOverlap="1" wp14:anchorId="424797EA" wp14:editId="4F9BC9E4">
            <wp:simplePos x="0" y="0"/>
            <wp:positionH relativeFrom="page">
              <wp:posOffset>929639</wp:posOffset>
            </wp:positionH>
            <wp:positionV relativeFrom="paragraph">
              <wp:posOffset>150348</wp:posOffset>
            </wp:positionV>
            <wp:extent cx="2602150" cy="5029200"/>
            <wp:effectExtent l="0" t="0" r="0" b="0"/>
            <wp:wrapTopAndBottom/>
            <wp:docPr id="8"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8.png"/>
                    <pic:cNvPicPr/>
                  </pic:nvPicPr>
                  <pic:blipFill>
                    <a:blip r:embed="rId13" cstate="print"/>
                    <a:stretch>
                      <a:fillRect/>
                    </a:stretch>
                  </pic:blipFill>
                  <pic:spPr>
                    <a:xfrm>
                      <a:off x="0" y="0"/>
                      <a:ext cx="2602150" cy="5029200"/>
                    </a:xfrm>
                    <a:prstGeom prst="rect">
                      <a:avLst/>
                    </a:prstGeom>
                  </pic:spPr>
                </pic:pic>
              </a:graphicData>
            </a:graphic>
          </wp:anchor>
        </w:drawing>
      </w:r>
    </w:p>
    <w:p w14:paraId="76742188" w14:textId="77777777" w:rsidR="005B34D0" w:rsidRDefault="005B34D0" w:rsidP="005B34D0">
      <w:pPr>
        <w:ind w:left="187" w:right="129"/>
        <w:jc w:val="center"/>
        <w:rPr>
          <w:i/>
          <w:sz w:val="20"/>
        </w:rPr>
      </w:pPr>
      <w:r>
        <w:rPr>
          <w:sz w:val="20"/>
        </w:rPr>
        <w:t xml:space="preserve">Gambar 2. </w:t>
      </w:r>
      <w:r>
        <w:rPr>
          <w:i/>
          <w:sz w:val="20"/>
        </w:rPr>
        <w:t>Final Collection ready to wear deluxe</w:t>
      </w:r>
    </w:p>
    <w:p w14:paraId="6037504C" w14:textId="77777777" w:rsidR="005B34D0" w:rsidRDefault="005B34D0" w:rsidP="005B34D0">
      <w:pPr>
        <w:ind w:left="187" w:right="129"/>
        <w:jc w:val="center"/>
        <w:rPr>
          <w:sz w:val="20"/>
        </w:rPr>
      </w:pPr>
      <w:r>
        <w:rPr>
          <w:sz w:val="20"/>
        </w:rPr>
        <w:t>Sumber : Adikerta, 2020</w:t>
      </w:r>
    </w:p>
    <w:p w14:paraId="4510510C" w14:textId="77777777" w:rsidR="005B34D0" w:rsidRDefault="005B34D0" w:rsidP="005B34D0">
      <w:pPr>
        <w:pStyle w:val="BodyText"/>
        <w:spacing w:before="1"/>
        <w:rPr>
          <w:sz w:val="20"/>
        </w:rPr>
      </w:pPr>
    </w:p>
    <w:p w14:paraId="1E02003E" w14:textId="77777777" w:rsidR="005B34D0" w:rsidRDefault="005B34D0" w:rsidP="005B34D0">
      <w:pPr>
        <w:pStyle w:val="BodyText"/>
        <w:ind w:left="102" w:right="38" w:firstLine="717"/>
        <w:jc w:val="both"/>
      </w:pPr>
      <w:r>
        <w:t>Busana ready to wear deluxe merupakan busana pria yang terdiri atas tiga pieces yaitu top atau atasan, outer kulit yang terbuat dari kulit sintetis dan bawahan rok dan celana. Bahan yang digunakan pada busana ini adalah</w:t>
      </w:r>
      <w:r>
        <w:rPr>
          <w:spacing w:val="-7"/>
        </w:rPr>
        <w:t xml:space="preserve"> </w:t>
      </w:r>
      <w:r>
        <w:t>Spandex</w:t>
      </w:r>
      <w:r>
        <w:rPr>
          <w:spacing w:val="-7"/>
        </w:rPr>
        <w:t xml:space="preserve"> </w:t>
      </w:r>
      <w:r>
        <w:t>mocca</w:t>
      </w:r>
      <w:r>
        <w:rPr>
          <w:spacing w:val="-6"/>
        </w:rPr>
        <w:t xml:space="preserve"> </w:t>
      </w:r>
      <w:r>
        <w:t>bagian</w:t>
      </w:r>
      <w:r>
        <w:rPr>
          <w:spacing w:val="-7"/>
        </w:rPr>
        <w:t xml:space="preserve"> </w:t>
      </w:r>
      <w:r>
        <w:t>top,</w:t>
      </w:r>
      <w:r>
        <w:rPr>
          <w:spacing w:val="-6"/>
        </w:rPr>
        <w:t xml:space="preserve"> </w:t>
      </w:r>
      <w:r>
        <w:t>kulit</w:t>
      </w:r>
      <w:r>
        <w:rPr>
          <w:spacing w:val="-9"/>
        </w:rPr>
        <w:t xml:space="preserve"> </w:t>
      </w:r>
      <w:r>
        <w:t>sintetis pada outer, Cotton pada bagian rok, serta Twill spandex pada bagian</w:t>
      </w:r>
      <w:r>
        <w:rPr>
          <w:spacing w:val="-3"/>
        </w:rPr>
        <w:t xml:space="preserve"> </w:t>
      </w:r>
      <w:r>
        <w:t>celana.</w:t>
      </w:r>
    </w:p>
    <w:p w14:paraId="4DD01DEB" w14:textId="77777777" w:rsidR="005B34D0" w:rsidRDefault="005B34D0" w:rsidP="005B34D0">
      <w:pPr>
        <w:pStyle w:val="BodyText"/>
        <w:ind w:left="102" w:right="38" w:firstLine="717"/>
        <w:jc w:val="both"/>
      </w:pPr>
      <w:r>
        <w:t>Busana ready to wear deluxe ini menggunakan teknik manipulation textile suffolk pada atasan yaitu pada bagian outer. Pada bagian busana yang sudah dimanipulasi</w:t>
      </w:r>
    </w:p>
    <w:p w14:paraId="4418A094" w14:textId="77777777" w:rsidR="005B34D0" w:rsidRDefault="005B34D0" w:rsidP="005B34D0">
      <w:pPr>
        <w:pStyle w:val="BodyText"/>
        <w:spacing w:before="76"/>
        <w:ind w:right="156"/>
        <w:jc w:val="both"/>
      </w:pPr>
      <w:r>
        <w:t>juga diberi detail berupa manik-manik. Terdapat aksen mata ayam pada bagian bawah rok yang diisi dengan tassel. Teknik jahit yang digunakan sama seperti busana ready to wear yaitu basic sewing technique</w:t>
      </w:r>
    </w:p>
    <w:p w14:paraId="7FD5304B" w14:textId="77777777" w:rsidR="005B34D0" w:rsidRDefault="005B34D0" w:rsidP="005B34D0">
      <w:pPr>
        <w:pStyle w:val="BodyText"/>
        <w:rPr>
          <w:sz w:val="19"/>
        </w:rPr>
      </w:pPr>
      <w:r>
        <w:rPr>
          <w:noProof/>
          <w:lang w:val="en-US"/>
        </w:rPr>
        <w:drawing>
          <wp:anchor distT="0" distB="0" distL="0" distR="0" simplePos="0" relativeHeight="251661312" behindDoc="0" locked="0" layoutInCell="1" allowOverlap="1" wp14:anchorId="269D2086" wp14:editId="74F56F58">
            <wp:simplePos x="0" y="0"/>
            <wp:positionH relativeFrom="page">
              <wp:posOffset>4005071</wp:posOffset>
            </wp:positionH>
            <wp:positionV relativeFrom="paragraph">
              <wp:posOffset>163517</wp:posOffset>
            </wp:positionV>
            <wp:extent cx="2653024" cy="2330481"/>
            <wp:effectExtent l="0" t="0" r="0" b="0"/>
            <wp:wrapTopAndBottom/>
            <wp:docPr id="10" name="image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9.jpeg"/>
                    <pic:cNvPicPr/>
                  </pic:nvPicPr>
                  <pic:blipFill>
                    <a:blip r:embed="rId14" cstate="print"/>
                    <a:stretch>
                      <a:fillRect/>
                    </a:stretch>
                  </pic:blipFill>
                  <pic:spPr>
                    <a:xfrm>
                      <a:off x="0" y="0"/>
                      <a:ext cx="2653024" cy="2330481"/>
                    </a:xfrm>
                    <a:prstGeom prst="rect">
                      <a:avLst/>
                    </a:prstGeom>
                  </pic:spPr>
                </pic:pic>
              </a:graphicData>
            </a:graphic>
          </wp:anchor>
        </w:drawing>
      </w:r>
    </w:p>
    <w:p w14:paraId="30AAA7FB" w14:textId="77777777" w:rsidR="005B34D0" w:rsidRDefault="005B34D0" w:rsidP="005B34D0">
      <w:pPr>
        <w:spacing w:before="147"/>
        <w:ind w:left="480" w:right="537"/>
        <w:jc w:val="center"/>
        <w:rPr>
          <w:i/>
          <w:sz w:val="20"/>
        </w:rPr>
      </w:pPr>
      <w:r>
        <w:rPr>
          <w:sz w:val="20"/>
        </w:rPr>
        <w:t xml:space="preserve">Gambar 3. </w:t>
      </w:r>
      <w:r>
        <w:rPr>
          <w:i/>
          <w:sz w:val="20"/>
        </w:rPr>
        <w:t>Final Collection haute couture</w:t>
      </w:r>
    </w:p>
    <w:p w14:paraId="1DFB100B" w14:textId="77777777" w:rsidR="005B34D0" w:rsidRDefault="005B34D0" w:rsidP="005B34D0">
      <w:pPr>
        <w:ind w:left="480" w:right="536"/>
        <w:jc w:val="center"/>
        <w:rPr>
          <w:sz w:val="20"/>
        </w:rPr>
      </w:pPr>
      <w:r>
        <w:rPr>
          <w:sz w:val="20"/>
        </w:rPr>
        <w:t>Sumber : Adikerta, 2020</w:t>
      </w:r>
    </w:p>
    <w:p w14:paraId="43A330E4" w14:textId="77777777" w:rsidR="005B34D0" w:rsidRDefault="005B34D0" w:rsidP="005B34D0">
      <w:pPr>
        <w:pStyle w:val="BodyText"/>
        <w:spacing w:before="11"/>
        <w:rPr>
          <w:sz w:val="19"/>
        </w:rPr>
      </w:pPr>
    </w:p>
    <w:p w14:paraId="66976BD3" w14:textId="77777777" w:rsidR="005B34D0" w:rsidRDefault="005B34D0" w:rsidP="005B34D0">
      <w:pPr>
        <w:pStyle w:val="BodyText"/>
        <w:ind w:left="101" w:right="153" w:firstLine="720"/>
        <w:jc w:val="both"/>
      </w:pPr>
      <w:r>
        <w:t>Pada</w:t>
      </w:r>
      <w:r>
        <w:rPr>
          <w:spacing w:val="-11"/>
        </w:rPr>
        <w:t xml:space="preserve"> </w:t>
      </w:r>
      <w:r>
        <w:t>busana</w:t>
      </w:r>
      <w:r>
        <w:rPr>
          <w:spacing w:val="-12"/>
        </w:rPr>
        <w:t xml:space="preserve"> </w:t>
      </w:r>
      <w:r>
        <w:t>haute</w:t>
      </w:r>
      <w:r>
        <w:rPr>
          <w:spacing w:val="-12"/>
        </w:rPr>
        <w:t xml:space="preserve"> </w:t>
      </w:r>
      <w:r>
        <w:t>couture</w:t>
      </w:r>
      <w:r>
        <w:rPr>
          <w:spacing w:val="-12"/>
        </w:rPr>
        <w:t xml:space="preserve"> </w:t>
      </w:r>
      <w:r>
        <w:t>terdapat</w:t>
      </w:r>
      <w:r>
        <w:rPr>
          <w:spacing w:val="-12"/>
        </w:rPr>
        <w:t xml:space="preserve"> </w:t>
      </w:r>
      <w:r>
        <w:t>tiga pieces busana wanita yang terdiri dari top, bottom berupa celana pendek dengan ekor panjang, dan outer berupa jubah. Bahan yang digunakan pada busana haute couture adalah tulle dan tulle kaku pada bagian atasan dengan warna merah maroon, kulit sintetis pada</w:t>
      </w:r>
      <w:r>
        <w:rPr>
          <w:spacing w:val="-25"/>
        </w:rPr>
        <w:t xml:space="preserve"> </w:t>
      </w:r>
      <w:r>
        <w:t>bagian celana, kain siffon crepe pada bagian ekor, dan kain drill pada bagian outer (jubah)</w:t>
      </w:r>
      <w:r>
        <w:rPr>
          <w:spacing w:val="48"/>
        </w:rPr>
        <w:t xml:space="preserve"> </w:t>
      </w:r>
      <w:r>
        <w:t>.</w:t>
      </w:r>
    </w:p>
    <w:p w14:paraId="5A10650D" w14:textId="77777777" w:rsidR="005B34D0" w:rsidRDefault="005B34D0" w:rsidP="005B34D0">
      <w:pPr>
        <w:pStyle w:val="BodyText"/>
        <w:ind w:left="101" w:right="155" w:firstLine="720"/>
        <w:jc w:val="both"/>
      </w:pPr>
      <w:r>
        <w:t>Teknik</w:t>
      </w:r>
      <w:r>
        <w:rPr>
          <w:spacing w:val="-16"/>
        </w:rPr>
        <w:t xml:space="preserve"> </w:t>
      </w:r>
      <w:r>
        <w:t>yang</w:t>
      </w:r>
      <w:r>
        <w:rPr>
          <w:spacing w:val="-14"/>
        </w:rPr>
        <w:t xml:space="preserve"> </w:t>
      </w:r>
      <w:r>
        <w:t>digunakan</w:t>
      </w:r>
      <w:r>
        <w:rPr>
          <w:spacing w:val="-12"/>
        </w:rPr>
        <w:t xml:space="preserve"> </w:t>
      </w:r>
      <w:r>
        <w:t>pada</w:t>
      </w:r>
      <w:r>
        <w:rPr>
          <w:spacing w:val="-12"/>
        </w:rPr>
        <w:t xml:space="preserve"> </w:t>
      </w:r>
      <w:r>
        <w:t>busana</w:t>
      </w:r>
      <w:r>
        <w:rPr>
          <w:spacing w:val="-15"/>
        </w:rPr>
        <w:t xml:space="preserve"> </w:t>
      </w:r>
      <w:r>
        <w:t>ini yaitu teknik payet pada bagian lengan dan ekor belakang, dan pada bagian outer (jubah) terdapat teknik manipulasi Suffolk berbentuk lingkaran</w:t>
      </w:r>
      <w:r>
        <w:rPr>
          <w:spacing w:val="-14"/>
        </w:rPr>
        <w:t xml:space="preserve"> </w:t>
      </w:r>
      <w:r>
        <w:t>yang</w:t>
      </w:r>
      <w:r>
        <w:rPr>
          <w:spacing w:val="-16"/>
        </w:rPr>
        <w:t xml:space="preserve"> </w:t>
      </w:r>
      <w:r>
        <w:t>dikombinasikan</w:t>
      </w:r>
      <w:r>
        <w:rPr>
          <w:spacing w:val="-12"/>
        </w:rPr>
        <w:t xml:space="preserve"> </w:t>
      </w:r>
      <w:r>
        <w:t>dengan</w:t>
      </w:r>
      <w:r>
        <w:rPr>
          <w:spacing w:val="-13"/>
        </w:rPr>
        <w:t xml:space="preserve"> </w:t>
      </w:r>
      <w:r>
        <w:t>aplikasi border didalamnya. Jadi, teknik jahit yang digunakan pada busana haute couture adalah basic sewing technique, teknik payet, dan teknik manipulasi</w:t>
      </w:r>
      <w:r>
        <w:rPr>
          <w:spacing w:val="-3"/>
        </w:rPr>
        <w:t xml:space="preserve"> </w:t>
      </w:r>
      <w:r>
        <w:t>textile.</w:t>
      </w:r>
    </w:p>
    <w:p w14:paraId="4201970A" w14:textId="77777777" w:rsidR="005B34D0" w:rsidRDefault="005B34D0" w:rsidP="005B34D0">
      <w:pPr>
        <w:jc w:val="both"/>
        <w:sectPr w:rsidR="005B34D0">
          <w:pgSz w:w="11910" w:h="16840"/>
          <w:pgMar w:top="1340" w:right="1280" w:bottom="280" w:left="1340" w:header="720" w:footer="720" w:gutter="0"/>
          <w:cols w:num="2" w:space="720" w:equalWidth="0">
            <w:col w:w="4301" w:space="566"/>
            <w:col w:w="4423"/>
          </w:cols>
        </w:sectPr>
      </w:pPr>
    </w:p>
    <w:p w14:paraId="520C2303" w14:textId="77777777" w:rsidR="005B34D0" w:rsidRDefault="005B34D0" w:rsidP="005B34D0">
      <w:pPr>
        <w:pStyle w:val="BodyText"/>
        <w:spacing w:before="1"/>
        <w:rPr>
          <w:sz w:val="7"/>
        </w:rPr>
      </w:pPr>
    </w:p>
    <w:p w14:paraId="36A815C3" w14:textId="77777777" w:rsidR="005B34D0" w:rsidRDefault="005B34D0" w:rsidP="005B34D0">
      <w:pPr>
        <w:pStyle w:val="BodyText"/>
        <w:ind w:left="100"/>
        <w:rPr>
          <w:sz w:val="20"/>
        </w:rPr>
      </w:pPr>
      <w:r>
        <w:rPr>
          <w:noProof/>
          <w:sz w:val="20"/>
          <w:lang w:val="en-US"/>
        </w:rPr>
        <w:drawing>
          <wp:inline distT="0" distB="0" distL="0" distR="0" wp14:anchorId="06BD8BCB" wp14:editId="30A891EF">
            <wp:extent cx="2615519" cy="2551652"/>
            <wp:effectExtent l="0" t="0" r="0" b="0"/>
            <wp:docPr id="12" name="image1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10.jpeg"/>
                    <pic:cNvPicPr/>
                  </pic:nvPicPr>
                  <pic:blipFill>
                    <a:blip r:embed="rId15" cstate="print"/>
                    <a:stretch>
                      <a:fillRect/>
                    </a:stretch>
                  </pic:blipFill>
                  <pic:spPr>
                    <a:xfrm>
                      <a:off x="0" y="0"/>
                      <a:ext cx="2615519" cy="2551652"/>
                    </a:xfrm>
                    <a:prstGeom prst="rect">
                      <a:avLst/>
                    </a:prstGeom>
                  </pic:spPr>
                </pic:pic>
              </a:graphicData>
            </a:graphic>
          </wp:inline>
        </w:drawing>
      </w:r>
    </w:p>
    <w:p w14:paraId="6957B45A" w14:textId="77777777" w:rsidR="005B34D0" w:rsidRDefault="005B34D0" w:rsidP="005B34D0">
      <w:pPr>
        <w:spacing w:before="163" w:line="229" w:lineRule="exact"/>
        <w:ind w:left="306" w:right="247"/>
        <w:jc w:val="center"/>
        <w:rPr>
          <w:i/>
          <w:sz w:val="20"/>
        </w:rPr>
      </w:pPr>
      <w:r>
        <w:rPr>
          <w:sz w:val="20"/>
        </w:rPr>
        <w:t xml:space="preserve">Gambar 4. </w:t>
      </w:r>
      <w:r>
        <w:rPr>
          <w:i/>
          <w:sz w:val="20"/>
        </w:rPr>
        <w:t>Perwujudan ready to wear</w:t>
      </w:r>
    </w:p>
    <w:p w14:paraId="64AECAB8" w14:textId="77777777" w:rsidR="005B34D0" w:rsidRDefault="005B34D0" w:rsidP="005B34D0">
      <w:pPr>
        <w:spacing w:line="229" w:lineRule="exact"/>
        <w:ind w:left="303" w:right="247"/>
        <w:jc w:val="center"/>
        <w:rPr>
          <w:sz w:val="20"/>
        </w:rPr>
      </w:pPr>
      <w:r>
        <w:rPr>
          <w:sz w:val="20"/>
        </w:rPr>
        <w:t>Sumber : Dewayudiah, 2020</w:t>
      </w:r>
    </w:p>
    <w:p w14:paraId="20A3CF82" w14:textId="77777777" w:rsidR="005B34D0" w:rsidRDefault="005B34D0" w:rsidP="005B34D0">
      <w:pPr>
        <w:pStyle w:val="BodyText"/>
        <w:spacing w:before="2"/>
        <w:rPr>
          <w:sz w:val="17"/>
        </w:rPr>
      </w:pPr>
      <w:r>
        <w:rPr>
          <w:noProof/>
          <w:lang w:val="en-US"/>
        </w:rPr>
        <w:drawing>
          <wp:anchor distT="0" distB="0" distL="0" distR="0" simplePos="0" relativeHeight="251662336" behindDoc="0" locked="0" layoutInCell="1" allowOverlap="1" wp14:anchorId="4DF35796" wp14:editId="0B740690">
            <wp:simplePos x="0" y="0"/>
            <wp:positionH relativeFrom="page">
              <wp:posOffset>914400</wp:posOffset>
            </wp:positionH>
            <wp:positionV relativeFrom="paragraph">
              <wp:posOffset>150448</wp:posOffset>
            </wp:positionV>
            <wp:extent cx="2638044" cy="2638044"/>
            <wp:effectExtent l="0" t="0" r="0" b="0"/>
            <wp:wrapTopAndBottom/>
            <wp:docPr id="14" name="image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11.jpeg"/>
                    <pic:cNvPicPr/>
                  </pic:nvPicPr>
                  <pic:blipFill>
                    <a:blip r:embed="rId16" cstate="print"/>
                    <a:stretch>
                      <a:fillRect/>
                    </a:stretch>
                  </pic:blipFill>
                  <pic:spPr>
                    <a:xfrm>
                      <a:off x="0" y="0"/>
                      <a:ext cx="2638044" cy="2638044"/>
                    </a:xfrm>
                    <a:prstGeom prst="rect">
                      <a:avLst/>
                    </a:prstGeom>
                  </pic:spPr>
                </pic:pic>
              </a:graphicData>
            </a:graphic>
          </wp:anchor>
        </w:drawing>
      </w:r>
    </w:p>
    <w:p w14:paraId="475C7FD3" w14:textId="77777777" w:rsidR="005B34D0" w:rsidRDefault="005B34D0" w:rsidP="005B34D0">
      <w:pPr>
        <w:ind w:left="307" w:right="247"/>
        <w:jc w:val="center"/>
        <w:rPr>
          <w:i/>
          <w:sz w:val="20"/>
        </w:rPr>
      </w:pPr>
      <w:r>
        <w:rPr>
          <w:sz w:val="20"/>
        </w:rPr>
        <w:t xml:space="preserve">Gambar 5. </w:t>
      </w:r>
      <w:r>
        <w:rPr>
          <w:i/>
          <w:sz w:val="20"/>
        </w:rPr>
        <w:t>Perwujudan ready to wear deluxe</w:t>
      </w:r>
    </w:p>
    <w:p w14:paraId="42A09413" w14:textId="77777777" w:rsidR="005B34D0" w:rsidRDefault="005B34D0" w:rsidP="005B34D0">
      <w:pPr>
        <w:ind w:left="303" w:right="247"/>
        <w:jc w:val="center"/>
        <w:rPr>
          <w:sz w:val="20"/>
        </w:rPr>
      </w:pPr>
      <w:r>
        <w:rPr>
          <w:sz w:val="20"/>
        </w:rPr>
        <w:t>Sumber : Dewayudiah, 2020</w:t>
      </w:r>
    </w:p>
    <w:p w14:paraId="255D6F40" w14:textId="77777777" w:rsidR="005B34D0" w:rsidRDefault="005B34D0" w:rsidP="005B34D0">
      <w:pPr>
        <w:pStyle w:val="BodyText"/>
        <w:spacing w:before="2"/>
        <w:rPr>
          <w:sz w:val="17"/>
        </w:rPr>
      </w:pPr>
      <w:r>
        <w:rPr>
          <w:noProof/>
          <w:lang w:val="en-US"/>
        </w:rPr>
        <w:drawing>
          <wp:anchor distT="0" distB="0" distL="0" distR="0" simplePos="0" relativeHeight="251663360" behindDoc="0" locked="0" layoutInCell="1" allowOverlap="1" wp14:anchorId="7D2C7975" wp14:editId="2E3C71B8">
            <wp:simplePos x="0" y="0"/>
            <wp:positionH relativeFrom="page">
              <wp:posOffset>914400</wp:posOffset>
            </wp:positionH>
            <wp:positionV relativeFrom="paragraph">
              <wp:posOffset>150214</wp:posOffset>
            </wp:positionV>
            <wp:extent cx="2632965" cy="1481327"/>
            <wp:effectExtent l="0" t="0" r="0" b="0"/>
            <wp:wrapTopAndBottom/>
            <wp:docPr id="16" name="image1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12.jpeg"/>
                    <pic:cNvPicPr/>
                  </pic:nvPicPr>
                  <pic:blipFill>
                    <a:blip r:embed="rId17" cstate="print"/>
                    <a:stretch>
                      <a:fillRect/>
                    </a:stretch>
                  </pic:blipFill>
                  <pic:spPr>
                    <a:xfrm>
                      <a:off x="0" y="0"/>
                      <a:ext cx="2632965" cy="1481327"/>
                    </a:xfrm>
                    <a:prstGeom prst="rect">
                      <a:avLst/>
                    </a:prstGeom>
                  </pic:spPr>
                </pic:pic>
              </a:graphicData>
            </a:graphic>
          </wp:anchor>
        </w:drawing>
      </w:r>
    </w:p>
    <w:p w14:paraId="0C81B5A2" w14:textId="77777777" w:rsidR="005B34D0" w:rsidRDefault="005B34D0" w:rsidP="005B34D0">
      <w:pPr>
        <w:ind w:left="307" w:right="247"/>
        <w:jc w:val="center"/>
        <w:rPr>
          <w:i/>
          <w:sz w:val="20"/>
        </w:rPr>
      </w:pPr>
      <w:r>
        <w:rPr>
          <w:sz w:val="20"/>
        </w:rPr>
        <w:t xml:space="preserve">Gambar 6. </w:t>
      </w:r>
      <w:r>
        <w:rPr>
          <w:i/>
          <w:sz w:val="20"/>
        </w:rPr>
        <w:t>Perwujudan haute couture</w:t>
      </w:r>
    </w:p>
    <w:p w14:paraId="6721B0FC" w14:textId="77777777" w:rsidR="005B34D0" w:rsidRDefault="005B34D0" w:rsidP="005B34D0">
      <w:pPr>
        <w:ind w:left="303" w:right="247"/>
        <w:jc w:val="center"/>
        <w:rPr>
          <w:sz w:val="20"/>
        </w:rPr>
      </w:pPr>
      <w:r>
        <w:rPr>
          <w:sz w:val="20"/>
        </w:rPr>
        <w:t>Sumber : Dewayudiah, 2020</w:t>
      </w:r>
    </w:p>
    <w:p w14:paraId="128FA90A" w14:textId="77777777" w:rsidR="005B34D0" w:rsidRDefault="005B34D0" w:rsidP="005B34D0">
      <w:pPr>
        <w:pStyle w:val="Heading1"/>
        <w:spacing w:before="78"/>
      </w:pPr>
      <w:r>
        <w:rPr>
          <w:b w:val="0"/>
        </w:rPr>
        <w:br w:type="column"/>
      </w:r>
      <w:r>
        <w:t>Promosi</w:t>
      </w:r>
    </w:p>
    <w:p w14:paraId="2C5490EB" w14:textId="77777777" w:rsidR="005B34D0" w:rsidRDefault="005B34D0" w:rsidP="005B34D0">
      <w:pPr>
        <w:pStyle w:val="BodyText"/>
        <w:spacing w:before="4"/>
        <w:rPr>
          <w:b/>
          <w:sz w:val="23"/>
        </w:rPr>
      </w:pPr>
    </w:p>
    <w:p w14:paraId="43484842" w14:textId="77777777" w:rsidR="005B34D0" w:rsidRDefault="005B34D0" w:rsidP="005B34D0">
      <w:pPr>
        <w:pStyle w:val="BodyText"/>
        <w:tabs>
          <w:tab w:val="left" w:pos="951"/>
          <w:tab w:val="left" w:pos="1747"/>
          <w:tab w:val="left" w:pos="1873"/>
          <w:tab w:val="left" w:pos="2768"/>
          <w:tab w:val="left" w:pos="3037"/>
          <w:tab w:val="left" w:pos="3833"/>
        </w:tabs>
        <w:ind w:left="100" w:right="154"/>
        <w:jc w:val="both"/>
      </w:pPr>
      <w:r>
        <w:t>Promosi</w:t>
      </w:r>
      <w:r>
        <w:tab/>
      </w:r>
      <w:r>
        <w:tab/>
        <w:t>adalah</w:t>
      </w:r>
      <w:r>
        <w:tab/>
        <w:t>kegiatan</w:t>
      </w:r>
      <w:r>
        <w:tab/>
      </w:r>
      <w:r>
        <w:rPr>
          <w:spacing w:val="-5"/>
        </w:rPr>
        <w:t xml:space="preserve">yang </w:t>
      </w:r>
      <w:r>
        <w:t>dilakukan untuk menyampaikan</w:t>
      </w:r>
      <w:r>
        <w:rPr>
          <w:spacing w:val="24"/>
        </w:rPr>
        <w:t xml:space="preserve"> </w:t>
      </w:r>
      <w:r>
        <w:t>suatu</w:t>
      </w:r>
      <w:r>
        <w:rPr>
          <w:spacing w:val="8"/>
        </w:rPr>
        <w:t xml:space="preserve"> </w:t>
      </w:r>
      <w:r>
        <w:t>pesan tertentu tentang produk baik barang</w:t>
      </w:r>
      <w:r>
        <w:rPr>
          <w:spacing w:val="1"/>
        </w:rPr>
        <w:t xml:space="preserve"> </w:t>
      </w:r>
      <w:r>
        <w:t>atau</w:t>
      </w:r>
      <w:r>
        <w:rPr>
          <w:spacing w:val="22"/>
        </w:rPr>
        <w:t xml:space="preserve"> </w:t>
      </w:r>
      <w:r>
        <w:t>jasa, merek dagang atau perusahaan</w:t>
      </w:r>
      <w:r>
        <w:rPr>
          <w:spacing w:val="2"/>
        </w:rPr>
        <w:t xml:space="preserve"> </w:t>
      </w:r>
      <w:r>
        <w:t>dan</w:t>
      </w:r>
      <w:r>
        <w:rPr>
          <w:spacing w:val="27"/>
        </w:rPr>
        <w:t xml:space="preserve"> </w:t>
      </w:r>
      <w:r>
        <w:t>lain sebagainya kepada konsumen</w:t>
      </w:r>
      <w:r>
        <w:rPr>
          <w:spacing w:val="12"/>
        </w:rPr>
        <w:t xml:space="preserve"> </w:t>
      </w:r>
      <w:r>
        <w:t>sehingga</w:t>
      </w:r>
      <w:r>
        <w:rPr>
          <w:spacing w:val="41"/>
        </w:rPr>
        <w:t xml:space="preserve"> </w:t>
      </w:r>
      <w:r>
        <w:t>dapat membantu pemasaran</w:t>
      </w:r>
      <w:r>
        <w:rPr>
          <w:spacing w:val="-27"/>
        </w:rPr>
        <w:t xml:space="preserve"> </w:t>
      </w:r>
      <w:r>
        <w:t>meningkatkan</w:t>
      </w:r>
      <w:r>
        <w:rPr>
          <w:spacing w:val="-14"/>
        </w:rPr>
        <w:t xml:space="preserve"> </w:t>
      </w:r>
      <w:r>
        <w:t>penjualan. Teori</w:t>
      </w:r>
      <w:r>
        <w:tab/>
        <w:t>yang</w:t>
      </w:r>
      <w:r>
        <w:tab/>
        <w:t>digunakan</w:t>
      </w:r>
      <w:r>
        <w:tab/>
      </w:r>
      <w:r>
        <w:tab/>
        <w:t>untuk mempromosikan produk busana</w:t>
      </w:r>
      <w:r>
        <w:rPr>
          <w:spacing w:val="6"/>
        </w:rPr>
        <w:t xml:space="preserve"> </w:t>
      </w:r>
      <w:r>
        <w:t>dengan</w:t>
      </w:r>
      <w:r>
        <w:rPr>
          <w:spacing w:val="13"/>
        </w:rPr>
        <w:t xml:space="preserve"> </w:t>
      </w:r>
      <w:r>
        <w:t>judul Mejaga-jaga adalah teori bauran promosi</w:t>
      </w:r>
      <w:r>
        <w:rPr>
          <w:spacing w:val="24"/>
        </w:rPr>
        <w:t xml:space="preserve"> </w:t>
      </w:r>
      <w:r>
        <w:t>dari</w:t>
      </w:r>
    </w:p>
    <w:p w14:paraId="4708F15B" w14:textId="77777777" w:rsidR="005B34D0" w:rsidRDefault="005B34D0" w:rsidP="005B34D0">
      <w:pPr>
        <w:pStyle w:val="BodyText"/>
        <w:spacing w:line="244" w:lineRule="exact"/>
        <w:ind w:left="100"/>
        <w:jc w:val="both"/>
      </w:pPr>
      <w:r>
        <w:t>Kotler yang memiliki lima unsur :</w:t>
      </w:r>
    </w:p>
    <w:p w14:paraId="3D2000AF" w14:textId="77777777" w:rsidR="005B34D0" w:rsidRDefault="005B34D0" w:rsidP="005B34D0">
      <w:pPr>
        <w:pStyle w:val="ListParagraph"/>
        <w:numPr>
          <w:ilvl w:val="2"/>
          <w:numId w:val="1"/>
        </w:numPr>
        <w:tabs>
          <w:tab w:val="left" w:pos="540"/>
        </w:tabs>
        <w:spacing w:line="252" w:lineRule="exact"/>
        <w:ind w:hanging="1450"/>
        <w:jc w:val="both"/>
      </w:pPr>
      <w:r>
        <w:t>Iklan ( Advertising)</w:t>
      </w:r>
    </w:p>
    <w:p w14:paraId="0FC6FE23" w14:textId="77777777" w:rsidR="005B34D0" w:rsidRDefault="005B34D0" w:rsidP="005B34D0">
      <w:pPr>
        <w:pStyle w:val="BodyText"/>
        <w:ind w:left="100" w:right="155"/>
        <w:jc w:val="both"/>
      </w:pPr>
      <w:r>
        <w:t>menurut Kotler (2003:814) iklan adalah bentuk penyajian</w:t>
      </w:r>
      <w:r>
        <w:rPr>
          <w:spacing w:val="-11"/>
        </w:rPr>
        <w:t xml:space="preserve"> </w:t>
      </w:r>
      <w:r>
        <w:t>non</w:t>
      </w:r>
      <w:r>
        <w:rPr>
          <w:spacing w:val="-11"/>
        </w:rPr>
        <w:t xml:space="preserve"> </w:t>
      </w:r>
      <w:r>
        <w:t>personal</w:t>
      </w:r>
      <w:r>
        <w:rPr>
          <w:spacing w:val="-11"/>
        </w:rPr>
        <w:t xml:space="preserve"> </w:t>
      </w:r>
      <w:r>
        <w:t>dan</w:t>
      </w:r>
      <w:r>
        <w:rPr>
          <w:spacing w:val="-15"/>
        </w:rPr>
        <w:t xml:space="preserve"> </w:t>
      </w:r>
      <w:r>
        <w:t>promosi</w:t>
      </w:r>
      <w:r>
        <w:rPr>
          <w:spacing w:val="-9"/>
        </w:rPr>
        <w:t xml:space="preserve"> </w:t>
      </w:r>
      <w:r>
        <w:t>ide,</w:t>
      </w:r>
      <w:r>
        <w:rPr>
          <w:spacing w:val="-12"/>
        </w:rPr>
        <w:t xml:space="preserve"> </w:t>
      </w:r>
      <w:r>
        <w:t>barang atau jasa oleh seorang sponsor tertentu yang perlu dibayar.</w:t>
      </w:r>
    </w:p>
    <w:p w14:paraId="60103FE8" w14:textId="77777777" w:rsidR="005B34D0" w:rsidRDefault="005B34D0" w:rsidP="005B34D0">
      <w:pPr>
        <w:pStyle w:val="ListParagraph"/>
        <w:numPr>
          <w:ilvl w:val="2"/>
          <w:numId w:val="1"/>
        </w:numPr>
        <w:tabs>
          <w:tab w:val="left" w:pos="540"/>
        </w:tabs>
        <w:ind w:left="100" w:right="159" w:hanging="10"/>
        <w:jc w:val="both"/>
      </w:pPr>
      <w:r>
        <w:t xml:space="preserve">Sales Promotion </w:t>
      </w:r>
      <w:r>
        <w:rPr>
          <w:spacing w:val="-3"/>
        </w:rPr>
        <w:t xml:space="preserve">(Promosi </w:t>
      </w:r>
      <w:r>
        <w:t>Penjualan)</w:t>
      </w:r>
    </w:p>
    <w:p w14:paraId="6A709426" w14:textId="77777777" w:rsidR="005B34D0" w:rsidRDefault="005B34D0" w:rsidP="005B34D0">
      <w:pPr>
        <w:pStyle w:val="BodyText"/>
        <w:ind w:left="100" w:right="153"/>
        <w:jc w:val="both"/>
      </w:pPr>
      <w:r>
        <w:t>Menurut Kotler (2003), Promosi penjualan (Sales Promotion) adalah berbagai insentif jangka pendek untuk mendorong keinginan mencoba atau membeli suatu produk atau jasa. Sedangkan menurut (Lubis, 2004) Promosi Penjualan (Sales Promotion) adalah suatu kegiatan perusahaan untuk menjajakan produk yang dipasarkan sedemikian rupa sehingga konsumen akan mudah untuk melihatnya dan bahkan dengan cara penempatan dan pengaturan.</w:t>
      </w:r>
    </w:p>
    <w:p w14:paraId="7BF07315" w14:textId="77777777" w:rsidR="005B34D0" w:rsidRDefault="005B34D0" w:rsidP="005B34D0">
      <w:pPr>
        <w:pStyle w:val="ListParagraph"/>
        <w:numPr>
          <w:ilvl w:val="2"/>
          <w:numId w:val="1"/>
        </w:numPr>
        <w:tabs>
          <w:tab w:val="left" w:pos="540"/>
        </w:tabs>
        <w:ind w:left="100" w:right="153" w:hanging="10"/>
        <w:jc w:val="both"/>
      </w:pPr>
      <w:r>
        <w:t>Public Realation and Publisity (Hubungan</w:t>
      </w:r>
      <w:r>
        <w:rPr>
          <w:spacing w:val="-1"/>
        </w:rPr>
        <w:t xml:space="preserve"> </w:t>
      </w:r>
      <w:r>
        <w:t>Massa)</w:t>
      </w:r>
    </w:p>
    <w:p w14:paraId="527BE171" w14:textId="77777777" w:rsidR="005B34D0" w:rsidRDefault="005B34D0" w:rsidP="005B34D0">
      <w:pPr>
        <w:pStyle w:val="BodyText"/>
        <w:ind w:left="100" w:right="156"/>
        <w:jc w:val="both"/>
      </w:pPr>
      <w:r>
        <w:t>menurut Kotler (2003) Public Relations merupakan berbagai program untuk mempromosikan dan/atau melindungi citra perusahaan atau produk individualnya.</w:t>
      </w:r>
    </w:p>
    <w:p w14:paraId="75848CC8" w14:textId="77777777" w:rsidR="005B34D0" w:rsidRDefault="005B34D0" w:rsidP="005B34D0">
      <w:pPr>
        <w:pStyle w:val="ListParagraph"/>
        <w:numPr>
          <w:ilvl w:val="2"/>
          <w:numId w:val="1"/>
        </w:numPr>
        <w:tabs>
          <w:tab w:val="left" w:pos="540"/>
        </w:tabs>
        <w:ind w:left="100" w:right="156" w:hanging="10"/>
        <w:jc w:val="both"/>
      </w:pPr>
      <w:r>
        <w:t>Personal Selling (Penjualan Perorangan)</w:t>
      </w:r>
    </w:p>
    <w:p w14:paraId="7919C199" w14:textId="77777777" w:rsidR="005B34D0" w:rsidRDefault="005B34D0" w:rsidP="005B34D0">
      <w:pPr>
        <w:pStyle w:val="BodyText"/>
        <w:ind w:left="100" w:right="156"/>
        <w:jc w:val="both"/>
      </w:pPr>
      <w:r>
        <w:t>menurut Phillip Kotler (1993:376) Personal Selling adalah potensi lisan dalam</w:t>
      </w:r>
      <w:r>
        <w:rPr>
          <w:spacing w:val="-37"/>
        </w:rPr>
        <w:t xml:space="preserve"> </w:t>
      </w:r>
      <w:r>
        <w:t>pembicaraan dengan salah satu atau lebih calon pembeli untuk tujuan melakukan</w:t>
      </w:r>
      <w:r>
        <w:rPr>
          <w:spacing w:val="-4"/>
        </w:rPr>
        <w:t xml:space="preserve"> </w:t>
      </w:r>
      <w:r>
        <w:t>penjualan.</w:t>
      </w:r>
    </w:p>
    <w:p w14:paraId="6C250EFA" w14:textId="77777777" w:rsidR="005B34D0" w:rsidRDefault="005B34D0" w:rsidP="005B34D0">
      <w:pPr>
        <w:pStyle w:val="ListParagraph"/>
        <w:numPr>
          <w:ilvl w:val="2"/>
          <w:numId w:val="1"/>
        </w:numPr>
        <w:tabs>
          <w:tab w:val="left" w:pos="540"/>
        </w:tabs>
        <w:ind w:left="100" w:right="156" w:hanging="10"/>
        <w:jc w:val="both"/>
      </w:pPr>
      <w:r>
        <w:t>Direct Marketing (Pemasaran Langsung)</w:t>
      </w:r>
    </w:p>
    <w:p w14:paraId="64BC8B86" w14:textId="77777777" w:rsidR="005B34D0" w:rsidRDefault="005B34D0" w:rsidP="005B34D0">
      <w:pPr>
        <w:pStyle w:val="BodyText"/>
        <w:ind w:left="100" w:right="156"/>
        <w:jc w:val="both"/>
      </w:pPr>
      <w:r>
        <w:t>Direct Marketing adalah ketika perusahaan ingin menjalin komunikasi langsung dengan pelanggan, mereka mengguanakan strategi komunikasi langsung, dimana lebih bisa berinteraksi, database yang memicu proses komunikasi pemasaran menggunakan media untuk mendorong respon pelanggan.</w:t>
      </w:r>
    </w:p>
    <w:p w14:paraId="30417384" w14:textId="77777777" w:rsidR="005B34D0" w:rsidRDefault="005B34D0" w:rsidP="005B34D0">
      <w:pPr>
        <w:jc w:val="both"/>
        <w:sectPr w:rsidR="005B34D0">
          <w:pgSz w:w="11910" w:h="16840"/>
          <w:pgMar w:top="1340" w:right="1280" w:bottom="280" w:left="1340" w:header="720" w:footer="720" w:gutter="0"/>
          <w:cols w:num="2" w:space="720" w:equalWidth="0">
            <w:col w:w="4300" w:space="568"/>
            <w:col w:w="4422"/>
          </w:cols>
        </w:sectPr>
      </w:pPr>
    </w:p>
    <w:p w14:paraId="59F94EA4" w14:textId="77777777" w:rsidR="005B34D0" w:rsidRDefault="005B34D0" w:rsidP="005B34D0">
      <w:pPr>
        <w:pStyle w:val="Heading1"/>
        <w:spacing w:before="78"/>
      </w:pPr>
      <w:r>
        <w:t>Pemasaran</w:t>
      </w:r>
    </w:p>
    <w:p w14:paraId="4C4AD28D" w14:textId="77777777" w:rsidR="005B34D0" w:rsidRDefault="005B34D0" w:rsidP="005B34D0">
      <w:pPr>
        <w:pStyle w:val="BodyText"/>
        <w:spacing w:before="3"/>
        <w:rPr>
          <w:b/>
          <w:sz w:val="21"/>
        </w:rPr>
      </w:pPr>
    </w:p>
    <w:p w14:paraId="6D7C576B" w14:textId="77777777" w:rsidR="005B34D0" w:rsidRDefault="005B34D0" w:rsidP="005B34D0">
      <w:pPr>
        <w:pStyle w:val="BodyText"/>
        <w:ind w:left="100" w:right="38"/>
        <w:jc w:val="both"/>
      </w:pPr>
      <w:r>
        <w:t>Pemasaran adalah aktivitas, serangkaian institusi, dan proses menciptakan, mengomunikasikan, menyampaikan, dan mempertukarkan tawaran yang bernilai bagi pelanggan, klien, mitra, dan masyarakat</w:t>
      </w:r>
      <w:r>
        <w:rPr>
          <w:spacing w:val="-40"/>
        </w:rPr>
        <w:t xml:space="preserve"> </w:t>
      </w:r>
      <w:r>
        <w:t>umum. Pemasaran dimulai dengan pemenuhan kebutuhan manusia yang kemudian bertumbuh menjadi keinginan manusia.</w:t>
      </w:r>
    </w:p>
    <w:p w14:paraId="563288CC" w14:textId="77777777" w:rsidR="005B34D0" w:rsidRDefault="005B34D0" w:rsidP="005B34D0">
      <w:pPr>
        <w:pStyle w:val="BodyText"/>
        <w:spacing w:before="8"/>
        <w:rPr>
          <w:sz w:val="21"/>
        </w:rPr>
      </w:pPr>
    </w:p>
    <w:p w14:paraId="6BB6EDB9" w14:textId="77777777" w:rsidR="005B34D0" w:rsidRDefault="005B34D0" w:rsidP="005B34D0">
      <w:pPr>
        <w:pStyle w:val="Heading1"/>
      </w:pPr>
      <w:r>
        <w:t>Branding</w:t>
      </w:r>
    </w:p>
    <w:p w14:paraId="63CAB676" w14:textId="77777777" w:rsidR="005B34D0" w:rsidRDefault="005B34D0" w:rsidP="005B34D0">
      <w:pPr>
        <w:pStyle w:val="BodyText"/>
        <w:spacing w:before="6"/>
        <w:rPr>
          <w:b/>
          <w:sz w:val="21"/>
        </w:rPr>
      </w:pPr>
    </w:p>
    <w:p w14:paraId="72C6A834" w14:textId="77777777" w:rsidR="005B34D0" w:rsidRDefault="005B34D0" w:rsidP="005B34D0">
      <w:pPr>
        <w:pStyle w:val="BodyText"/>
        <w:ind w:left="100" w:right="39"/>
        <w:jc w:val="both"/>
      </w:pPr>
      <w:r>
        <w:t>Branding,</w:t>
      </w:r>
      <w:r>
        <w:rPr>
          <w:spacing w:val="-12"/>
        </w:rPr>
        <w:t xml:space="preserve"> </w:t>
      </w:r>
      <w:r>
        <w:t>merupakan</w:t>
      </w:r>
      <w:r>
        <w:rPr>
          <w:spacing w:val="-11"/>
        </w:rPr>
        <w:t xml:space="preserve"> </w:t>
      </w:r>
      <w:r>
        <w:t>sebuah</w:t>
      </w:r>
      <w:r>
        <w:rPr>
          <w:spacing w:val="-12"/>
        </w:rPr>
        <w:t xml:space="preserve"> </w:t>
      </w:r>
      <w:r>
        <w:t>kata</w:t>
      </w:r>
      <w:r>
        <w:rPr>
          <w:spacing w:val="-11"/>
        </w:rPr>
        <w:t xml:space="preserve"> </w:t>
      </w:r>
      <w:r>
        <w:t>yang berasal dari kata dasar Brand, yang berarti Merek. Pengertian branding adalah pemberian nama, istilah, tanda, simbol, rancangan, atau kombinasi dari kesemuanya, yang dibuat dengan tujuan untuk mengidentifikasikan barang atau jasa atau kelompok penjual dan untuk membedakan dari barang atau jasa pesaing. Nama Brand untuk desain brand ini adalah “Ur" Fashion Home. Nama ini mengambil kata “Ur” yang merupakan singkatan dari your yang artinya kepemilikanmu dan Fashion Home yang artinya</w:t>
      </w:r>
      <w:r>
        <w:rPr>
          <w:spacing w:val="-12"/>
        </w:rPr>
        <w:t xml:space="preserve"> </w:t>
      </w:r>
      <w:r>
        <w:t>Rumah</w:t>
      </w:r>
      <w:r>
        <w:rPr>
          <w:spacing w:val="-11"/>
        </w:rPr>
        <w:t xml:space="preserve"> </w:t>
      </w:r>
      <w:r>
        <w:t>Mode</w:t>
      </w:r>
      <w:r>
        <w:rPr>
          <w:spacing w:val="-16"/>
        </w:rPr>
        <w:t xml:space="preserve"> </w:t>
      </w:r>
      <w:r>
        <w:t>jika</w:t>
      </w:r>
      <w:r>
        <w:rPr>
          <w:spacing w:val="-11"/>
        </w:rPr>
        <w:t xml:space="preserve"> </w:t>
      </w:r>
      <w:r>
        <w:t>digabungkan</w:t>
      </w:r>
      <w:r>
        <w:rPr>
          <w:spacing w:val="-12"/>
        </w:rPr>
        <w:t xml:space="preserve"> </w:t>
      </w:r>
      <w:r>
        <w:t>menjadi Your Fashion Home yang berarti Rumah Modemu. Nama ini diambil dengan harapan ketika akan menjual sebuah karya (pakaian) pembeli puas dan menyukai produk yang akan di buat dan berharap produk ini semakin maju dalam mengikuti trend fashion.</w:t>
      </w:r>
      <w:r>
        <w:rPr>
          <w:spacing w:val="-36"/>
        </w:rPr>
        <w:t xml:space="preserve"> </w:t>
      </w:r>
      <w:r>
        <w:t>Pengucapannya untuk brand ini yaitu "yor" fashion</w:t>
      </w:r>
      <w:r>
        <w:rPr>
          <w:spacing w:val="-9"/>
        </w:rPr>
        <w:t xml:space="preserve"> </w:t>
      </w:r>
      <w:r>
        <w:t>home.</w:t>
      </w:r>
    </w:p>
    <w:p w14:paraId="4A2FBCD7" w14:textId="77777777" w:rsidR="005B34D0" w:rsidRDefault="005B34D0" w:rsidP="005B34D0">
      <w:pPr>
        <w:pStyle w:val="BodyText"/>
        <w:spacing w:before="6"/>
      </w:pPr>
    </w:p>
    <w:p w14:paraId="246C57F4" w14:textId="77777777" w:rsidR="005B34D0" w:rsidRDefault="005B34D0" w:rsidP="005B34D0">
      <w:pPr>
        <w:pStyle w:val="Heading1"/>
      </w:pPr>
      <w:r>
        <w:t>Penjualan</w:t>
      </w:r>
    </w:p>
    <w:p w14:paraId="6B76E8EE" w14:textId="77777777" w:rsidR="005B34D0" w:rsidRDefault="005B34D0" w:rsidP="005B34D0">
      <w:pPr>
        <w:pStyle w:val="BodyText"/>
        <w:spacing w:before="3"/>
        <w:rPr>
          <w:b/>
          <w:sz w:val="21"/>
        </w:rPr>
      </w:pPr>
    </w:p>
    <w:p w14:paraId="4BD2E2A1" w14:textId="77777777" w:rsidR="005B34D0" w:rsidRDefault="005B34D0" w:rsidP="005B34D0">
      <w:pPr>
        <w:pStyle w:val="BodyText"/>
        <w:ind w:left="100" w:right="38"/>
        <w:jc w:val="both"/>
      </w:pPr>
      <w:r>
        <w:t>Menurut Nafarin (dalam Wisnahadi, 2019:121) penjualan berarti proses kegiatan menjual yaitu dari kegiatan penetapan harga jual sampai produk didistribusikan ke tangan konsumen atau pembeli. Tujuan utama dalam penjualan produk suatu perusahaan adalah untuk mendapat laba atau keuntungan dari produk itu sendiri. Produk busana yang akan dijual tersebut dilengkapi dengan price tag dan shopping bag untuk pengemasan produk,</w:t>
      </w:r>
      <w:r>
        <w:rPr>
          <w:spacing w:val="-31"/>
        </w:rPr>
        <w:t xml:space="preserve"> </w:t>
      </w:r>
      <w:r>
        <w:t>selain itu diperlukan juga business card atau name card untuk mempermudah konsumen menghubungi kembali jika ingin membeli produk dikemudian</w:t>
      </w:r>
      <w:r>
        <w:rPr>
          <w:spacing w:val="-4"/>
        </w:rPr>
        <w:t xml:space="preserve"> </w:t>
      </w:r>
      <w:r>
        <w:t>hari.</w:t>
      </w:r>
    </w:p>
    <w:p w14:paraId="744D112D" w14:textId="77777777" w:rsidR="005B34D0" w:rsidRDefault="005B34D0" w:rsidP="005B34D0">
      <w:pPr>
        <w:pStyle w:val="Heading1"/>
        <w:spacing w:before="78"/>
      </w:pPr>
      <w:r>
        <w:rPr>
          <w:b w:val="0"/>
        </w:rPr>
        <w:br w:type="column"/>
      </w:r>
      <w:r>
        <w:t>SIMPULAN</w:t>
      </w:r>
    </w:p>
    <w:p w14:paraId="4B98F19E" w14:textId="77777777" w:rsidR="005B34D0" w:rsidRDefault="005B34D0" w:rsidP="005B34D0">
      <w:pPr>
        <w:pStyle w:val="BodyText"/>
        <w:spacing w:before="158"/>
        <w:ind w:left="90" w:right="156"/>
        <w:jc w:val="both"/>
      </w:pPr>
      <w:r>
        <w:t>Berdasarkan uraian diatas dapat ditarik kesimpulan sebagai berikut, ide pembuatan karya tugas akhir dengan tema besar Diversity of Indonesia, maka diangkatlah salah satu tradisi Indonesia yaitu Tradisi Mejaga-jaga. Tradisi Mejaga-jaga di Desa Pakraman Besang Kawan Tohjiwa, Kelurahan Semarapura Kaja, Klungkung dilaksanakan pada Tilem Sasih Karo . Tradisi ini digelar tiap tahun dengan tujuan untuk menghidari terjadinya malapetaka bagi warga desa. Tradisi ini menggunakan seekor sapi sebagai kurban suci yang di arak keliling desa dan di tebas untuk di cecerkan darahnya di jalanan, karena dipercaya sebagai penetralisir desa. Darah tersebut juga di yakini warga setempat sebagai obat berbagai macam penyakit sehingga warga berebut mengambil darah yang bercucuran untuk dilumuri di seluruh badan.</w:t>
      </w:r>
    </w:p>
    <w:p w14:paraId="457A276B" w14:textId="77777777" w:rsidR="005B34D0" w:rsidRDefault="005B34D0" w:rsidP="005B34D0">
      <w:pPr>
        <w:tabs>
          <w:tab w:val="left" w:pos="1148"/>
        </w:tabs>
        <w:spacing w:before="160"/>
        <w:ind w:left="90" w:right="154"/>
        <w:jc w:val="both"/>
      </w:pPr>
      <w:r>
        <w:t>Berdasarkan ide tersebut, maka dibuatlah tiga karya busana dengan gaya ungkap metafora yang bergaya busana exotic dramatic. Metafora tradisi Mejaga-jaga yang diterapkan pada karya busana meliputi motif dari darah sebagai detail dengan proses Manipulation</w:t>
      </w:r>
      <w:r w:rsidRPr="00DD5420">
        <w:rPr>
          <w:spacing w:val="-10"/>
        </w:rPr>
        <w:t xml:space="preserve"> </w:t>
      </w:r>
      <w:r>
        <w:t>textile,</w:t>
      </w:r>
      <w:r w:rsidRPr="00DD5420">
        <w:rPr>
          <w:spacing w:val="-8"/>
        </w:rPr>
        <w:t xml:space="preserve"> </w:t>
      </w:r>
      <w:r>
        <w:t>digital</w:t>
      </w:r>
      <w:r w:rsidRPr="00DD5420">
        <w:rPr>
          <w:spacing w:val="-10"/>
        </w:rPr>
        <w:t xml:space="preserve"> </w:t>
      </w:r>
      <w:r>
        <w:t>printing</w:t>
      </w:r>
      <w:r w:rsidRPr="00DD5420">
        <w:rPr>
          <w:spacing w:val="-11"/>
        </w:rPr>
        <w:t xml:space="preserve"> </w:t>
      </w:r>
      <w:r>
        <w:t>dan</w:t>
      </w:r>
      <w:r w:rsidRPr="00DD5420">
        <w:rPr>
          <w:spacing w:val="-9"/>
        </w:rPr>
        <w:t xml:space="preserve"> </w:t>
      </w:r>
      <w:r>
        <w:t>teknik payet,. Sedangkan aspek warna meliputi hitam, merah, dan cokelat yang merupakan warna</w:t>
      </w:r>
      <w:r w:rsidRPr="00DD5420">
        <w:rPr>
          <w:spacing w:val="-19"/>
        </w:rPr>
        <w:t xml:space="preserve"> </w:t>
      </w:r>
      <w:r>
        <w:t>dari sapid an darah. Proses penciptaan busana</w:t>
      </w:r>
      <w:r w:rsidRPr="00DD5420">
        <w:rPr>
          <w:spacing w:val="-25"/>
        </w:rPr>
        <w:t xml:space="preserve"> </w:t>
      </w:r>
      <w:r>
        <w:t>ready to wear, ready to wear deluxe, dan couture menggunakan delapan tahap metode pengerjaan busana yaitu design brief dengan output berupa mind mapping, research and sourcing</w:t>
      </w:r>
      <w:r w:rsidRPr="00DD5420">
        <w:rPr>
          <w:spacing w:val="-11"/>
        </w:rPr>
        <w:t xml:space="preserve"> </w:t>
      </w:r>
      <w:r>
        <w:t>dengan</w:t>
      </w:r>
      <w:r w:rsidRPr="00DD5420">
        <w:rPr>
          <w:spacing w:val="-7"/>
        </w:rPr>
        <w:t xml:space="preserve"> </w:t>
      </w:r>
      <w:r>
        <w:t>output</w:t>
      </w:r>
      <w:r w:rsidRPr="00DD5420">
        <w:rPr>
          <w:spacing w:val="-7"/>
        </w:rPr>
        <w:t xml:space="preserve"> </w:t>
      </w:r>
      <w:r>
        <w:t>berupa</w:t>
      </w:r>
      <w:r w:rsidRPr="00DD5420">
        <w:rPr>
          <w:spacing w:val="-8"/>
        </w:rPr>
        <w:t xml:space="preserve"> </w:t>
      </w:r>
      <w:r>
        <w:t>mood</w:t>
      </w:r>
      <w:r w:rsidRPr="00DD5420">
        <w:rPr>
          <w:spacing w:val="-8"/>
        </w:rPr>
        <w:t xml:space="preserve"> </w:t>
      </w:r>
      <w:r>
        <w:t>board</w:t>
      </w:r>
      <w:r w:rsidRPr="00DD5420">
        <w:rPr>
          <w:spacing w:val="-10"/>
        </w:rPr>
        <w:t xml:space="preserve"> </w:t>
      </w:r>
      <w:r>
        <w:t>dan story board, design development yang berisi sketsa ketiga busana lengkap dengan gambar kerja,</w:t>
      </w:r>
      <w:r w:rsidRPr="00DD5420">
        <w:rPr>
          <w:spacing w:val="-9"/>
        </w:rPr>
        <w:t xml:space="preserve"> </w:t>
      </w:r>
      <w:r>
        <w:t>kemudian</w:t>
      </w:r>
      <w:r w:rsidRPr="00DD5420">
        <w:rPr>
          <w:spacing w:val="-8"/>
        </w:rPr>
        <w:t xml:space="preserve"> </w:t>
      </w:r>
      <w:r>
        <w:t>proses</w:t>
      </w:r>
      <w:r w:rsidRPr="00DD5420">
        <w:rPr>
          <w:spacing w:val="-8"/>
        </w:rPr>
        <w:t xml:space="preserve"> </w:t>
      </w:r>
      <w:r>
        <w:t>pengerjaan</w:t>
      </w:r>
      <w:r w:rsidRPr="00DD5420">
        <w:rPr>
          <w:spacing w:val="-10"/>
        </w:rPr>
        <w:t xml:space="preserve"> </w:t>
      </w:r>
      <w:r>
        <w:t>busana</w:t>
      </w:r>
      <w:r w:rsidRPr="00DD5420">
        <w:rPr>
          <w:spacing w:val="-8"/>
        </w:rPr>
        <w:t xml:space="preserve"> </w:t>
      </w:r>
      <w:r>
        <w:t>pada tahap prototype, sample, and construction. Hingga tahap final collection yaitu tahapan untuk menyempurnakan koleksi busana. Untuk memperkenalkan produk kepada masyarakat ada pada tahap promotion, marketing, brand, and</w:t>
      </w:r>
      <w:r w:rsidRPr="00DD5420">
        <w:rPr>
          <w:spacing w:val="-9"/>
        </w:rPr>
        <w:t xml:space="preserve"> </w:t>
      </w:r>
      <w:r>
        <w:t>sales</w:t>
      </w:r>
      <w:r w:rsidRPr="00DD5420">
        <w:rPr>
          <w:spacing w:val="-8"/>
        </w:rPr>
        <w:t xml:space="preserve"> </w:t>
      </w:r>
      <w:r>
        <w:t>dengan</w:t>
      </w:r>
      <w:r w:rsidRPr="00DD5420">
        <w:rPr>
          <w:spacing w:val="-8"/>
        </w:rPr>
        <w:t xml:space="preserve"> </w:t>
      </w:r>
      <w:r>
        <w:t>mengikuti</w:t>
      </w:r>
      <w:r w:rsidRPr="00DD5420">
        <w:rPr>
          <w:spacing w:val="-10"/>
        </w:rPr>
        <w:t xml:space="preserve"> </w:t>
      </w:r>
      <w:r>
        <w:t>acara-acara</w:t>
      </w:r>
      <w:r w:rsidRPr="00DD5420">
        <w:rPr>
          <w:spacing w:val="-11"/>
        </w:rPr>
        <w:t xml:space="preserve"> </w:t>
      </w:r>
      <w:r>
        <w:t>fashion dalam mengjangkau</w:t>
      </w:r>
      <w:r w:rsidRPr="00DD5420">
        <w:rPr>
          <w:spacing w:val="-5"/>
        </w:rPr>
        <w:t xml:space="preserve"> </w:t>
      </w:r>
      <w:r>
        <w:t>pelanggan.</w:t>
      </w:r>
    </w:p>
    <w:p w14:paraId="7A4718B9" w14:textId="77777777" w:rsidR="005B34D0" w:rsidRDefault="005B34D0" w:rsidP="005B34D0">
      <w:pPr>
        <w:tabs>
          <w:tab w:val="left" w:pos="1066"/>
        </w:tabs>
        <w:spacing w:before="161"/>
        <w:ind w:left="90" w:right="154"/>
        <w:jc w:val="both"/>
      </w:pPr>
      <w:r>
        <w:t xml:space="preserve">Strategi dalam memasarkan produk serta mempertahankan identitas konsep adalah dengan menyusun Business Model </w:t>
      </w:r>
      <w:r w:rsidRPr="00DD5420">
        <w:rPr>
          <w:spacing w:val="-3"/>
        </w:rPr>
        <w:t xml:space="preserve">Canvas </w:t>
      </w:r>
      <w:r>
        <w:t>(bisnis canvas) yang terdiri dari Sembilan komponen yaitu costumer segmen (segmen pelanggan), value propositions (proposi nilai), channel (saluran), revenue streams (arus pendapatan), customer relationship</w:t>
      </w:r>
      <w:r w:rsidRPr="00DD5420">
        <w:rPr>
          <w:spacing w:val="12"/>
        </w:rPr>
        <w:t xml:space="preserve"> </w:t>
      </w:r>
      <w:r>
        <w:t>(hubungan</w:t>
      </w:r>
    </w:p>
    <w:p w14:paraId="148C5DC8" w14:textId="77777777" w:rsidR="005B34D0" w:rsidRDefault="005B34D0" w:rsidP="005B34D0">
      <w:pPr>
        <w:jc w:val="both"/>
        <w:sectPr w:rsidR="005B34D0">
          <w:pgSz w:w="11910" w:h="16840"/>
          <w:pgMar w:top="1340" w:right="1280" w:bottom="280" w:left="1340" w:header="720" w:footer="720" w:gutter="0"/>
          <w:cols w:num="2" w:space="720" w:equalWidth="0">
            <w:col w:w="4303" w:space="565"/>
            <w:col w:w="4422"/>
          </w:cols>
        </w:sectPr>
      </w:pPr>
    </w:p>
    <w:p w14:paraId="67F67CC6" w14:textId="77777777" w:rsidR="005B34D0" w:rsidRDefault="005B34D0" w:rsidP="005B34D0">
      <w:pPr>
        <w:pStyle w:val="BodyText"/>
        <w:spacing w:before="76"/>
        <w:ind w:left="100" w:right="42"/>
        <w:jc w:val="both"/>
      </w:pPr>
      <w:r>
        <w:t>pelanggan), key activities (aktivitas kunci),</w:t>
      </w:r>
      <w:r>
        <w:rPr>
          <w:spacing w:val="-32"/>
        </w:rPr>
        <w:t xml:space="preserve"> </w:t>
      </w:r>
      <w:r>
        <w:t>key partners (kemitraan utama), key resources (sumber daya utama), dan cost structure (Struktur</w:t>
      </w:r>
      <w:r>
        <w:rPr>
          <w:spacing w:val="-1"/>
        </w:rPr>
        <w:t xml:space="preserve"> </w:t>
      </w:r>
      <w:r>
        <w:t>biaya).</w:t>
      </w:r>
    </w:p>
    <w:p w14:paraId="761D9DD4" w14:textId="77777777" w:rsidR="005B34D0" w:rsidRDefault="005B34D0" w:rsidP="005B34D0">
      <w:pPr>
        <w:pStyle w:val="Heading1"/>
        <w:spacing w:before="164"/>
      </w:pPr>
      <w:r>
        <w:t>DAFTAR SUMBER</w:t>
      </w:r>
    </w:p>
    <w:p w14:paraId="693CCF6A" w14:textId="77777777" w:rsidR="005B34D0" w:rsidRDefault="005B34D0" w:rsidP="005B34D0">
      <w:pPr>
        <w:pStyle w:val="BodyText"/>
        <w:tabs>
          <w:tab w:val="left" w:pos="1621"/>
          <w:tab w:val="left" w:pos="2374"/>
          <w:tab w:val="left" w:pos="2859"/>
          <w:tab w:val="left" w:pos="3586"/>
        </w:tabs>
        <w:ind w:left="820" w:right="38" w:hanging="720"/>
      </w:pPr>
      <w:r>
        <w:t xml:space="preserve">Batlajery, Semuel. </w:t>
      </w:r>
      <w:r>
        <w:rPr>
          <w:lang w:val="en-US"/>
        </w:rPr>
        <w:t>(</w:t>
      </w:r>
      <w:r>
        <w:t>2016</w:t>
      </w:r>
      <w:r>
        <w:rPr>
          <w:lang w:val="en-US"/>
        </w:rPr>
        <w:t>)</w:t>
      </w:r>
      <w:r>
        <w:t>. “Penerapan Fungsi- Fungsi</w:t>
      </w:r>
      <w:r>
        <w:tab/>
        <w:t>Manajemen</w:t>
      </w:r>
      <w:r>
        <w:tab/>
        <w:t xml:space="preserve">pada </w:t>
      </w:r>
      <w:r>
        <w:rPr>
          <w:spacing w:val="-3"/>
        </w:rPr>
        <w:t xml:space="preserve">Aparatur </w:t>
      </w:r>
      <w:r>
        <w:t>Pemerintahan</w:t>
      </w:r>
      <w:r>
        <w:tab/>
        <w:t>Kampung</w:t>
      </w:r>
      <w:r>
        <w:tab/>
      </w:r>
      <w:r>
        <w:rPr>
          <w:spacing w:val="-3"/>
        </w:rPr>
        <w:t xml:space="preserve">Tambat </w:t>
      </w:r>
      <w:r>
        <w:t xml:space="preserve">Kabupaten Merauke”. </w:t>
      </w:r>
      <w:r>
        <w:rPr>
          <w:i/>
        </w:rPr>
        <w:t xml:space="preserve">Jurnal Ilmu Ekonomi &amp; Sosial, </w:t>
      </w:r>
      <w:r>
        <w:t>Vol. 07, No.2, pp. 135-155.</w:t>
      </w:r>
    </w:p>
    <w:p w14:paraId="5CEE0A05" w14:textId="77777777" w:rsidR="005B34D0" w:rsidRDefault="005B34D0" w:rsidP="005B34D0">
      <w:pPr>
        <w:pStyle w:val="BodyText"/>
        <w:ind w:left="820" w:right="18" w:hanging="720"/>
      </w:pPr>
      <w:r>
        <w:t xml:space="preserve">Diantari, Ni Kadek Yuni, </w:t>
      </w:r>
      <w:r>
        <w:rPr>
          <w:lang w:val="en-US"/>
        </w:rPr>
        <w:t>(</w:t>
      </w:r>
      <w:r>
        <w:t>2016</w:t>
      </w:r>
      <w:r>
        <w:rPr>
          <w:lang w:val="en-US"/>
        </w:rPr>
        <w:t>)</w:t>
      </w:r>
      <w:r>
        <w:t xml:space="preserve"> “Revival of Sign: Tattoo of Mentawai’s Sikerei” (Skripsi). Program Studi Desain Mode. Institut Seni Indonesia, Denpasar.</w:t>
      </w:r>
    </w:p>
    <w:p w14:paraId="33034CF7" w14:textId="77777777" w:rsidR="005B34D0" w:rsidRPr="00DD5420" w:rsidRDefault="005B34D0" w:rsidP="005B34D0">
      <w:pPr>
        <w:ind w:left="820" w:right="40" w:hanging="720"/>
        <w:jc w:val="both"/>
      </w:pPr>
      <w:r>
        <w:t xml:space="preserve">Djelantik, A.A.M. </w:t>
      </w:r>
      <w:r>
        <w:rPr>
          <w:lang w:val="en-US"/>
        </w:rPr>
        <w:t>(</w:t>
      </w:r>
      <w:r>
        <w:t>2004</w:t>
      </w:r>
      <w:r>
        <w:rPr>
          <w:lang w:val="en-US"/>
        </w:rPr>
        <w:t>)</w:t>
      </w:r>
      <w:r>
        <w:t xml:space="preserve">. </w:t>
      </w:r>
      <w:r>
        <w:rPr>
          <w:i/>
        </w:rPr>
        <w:t xml:space="preserve">Estetika Sebuah Pengantar. </w:t>
      </w:r>
      <w:r>
        <w:t>Yogyakarta: Masyarakat Seni Pertunjukan Indonesia.</w:t>
      </w:r>
    </w:p>
    <w:p w14:paraId="20AC6FD5" w14:textId="77777777" w:rsidR="005B34D0" w:rsidRDefault="005B34D0" w:rsidP="005B34D0">
      <w:pPr>
        <w:ind w:left="808" w:right="40" w:hanging="653"/>
        <w:jc w:val="both"/>
      </w:pPr>
      <w:r>
        <w:t xml:space="preserve">Hardisurya, Irma, dkk. 2011. </w:t>
      </w:r>
      <w:r>
        <w:rPr>
          <w:i/>
        </w:rPr>
        <w:t>Kamus Mode Indonesia</w:t>
      </w:r>
      <w:r>
        <w:t>. Jakarta: PT Gramedia Pustaka Utama.</w:t>
      </w:r>
    </w:p>
    <w:p w14:paraId="124AF887" w14:textId="77777777" w:rsidR="005B34D0" w:rsidRDefault="005B34D0" w:rsidP="005B34D0">
      <w:pPr>
        <w:ind w:left="720" w:hanging="630"/>
        <w:jc w:val="both"/>
        <w:rPr>
          <w:i/>
        </w:rPr>
      </w:pPr>
      <w:r>
        <w:t xml:space="preserve">Kotler, Philip. </w:t>
      </w:r>
      <w:r>
        <w:rPr>
          <w:lang w:val="en-US"/>
        </w:rPr>
        <w:t>(</w:t>
      </w:r>
      <w:r>
        <w:t>2003</w:t>
      </w:r>
      <w:r>
        <w:rPr>
          <w:lang w:val="en-US"/>
        </w:rPr>
        <w:t>)</w:t>
      </w:r>
      <w:r>
        <w:t xml:space="preserve">. </w:t>
      </w:r>
      <w:r>
        <w:rPr>
          <w:i/>
        </w:rPr>
        <w:t>Marketing Management.</w:t>
      </w:r>
    </w:p>
    <w:p w14:paraId="612D04B8" w14:textId="77777777" w:rsidR="005B34D0" w:rsidRDefault="005B34D0" w:rsidP="005B34D0">
      <w:pPr>
        <w:pStyle w:val="BodyText"/>
        <w:ind w:left="808"/>
      </w:pPr>
      <w:r>
        <w:t>Prentice Hall.</w:t>
      </w:r>
    </w:p>
    <w:p w14:paraId="171AF118" w14:textId="77777777" w:rsidR="005B34D0" w:rsidRDefault="005B34D0" w:rsidP="005B34D0">
      <w:pPr>
        <w:ind w:left="90"/>
      </w:pPr>
      <w:r>
        <w:t xml:space="preserve">Miranda, Ria. </w:t>
      </w:r>
      <w:r>
        <w:rPr>
          <w:lang w:val="en-US"/>
        </w:rPr>
        <w:t>(</w:t>
      </w:r>
      <w:r>
        <w:t>2011</w:t>
      </w:r>
      <w:r>
        <w:rPr>
          <w:lang w:val="en-US"/>
        </w:rPr>
        <w:t>)</w:t>
      </w:r>
      <w:r>
        <w:t xml:space="preserve">. </w:t>
      </w:r>
      <w:r>
        <w:rPr>
          <w:i/>
        </w:rPr>
        <w:t>Fashion Friendship</w:t>
      </w:r>
      <w:r>
        <w:t>.</w:t>
      </w:r>
    </w:p>
    <w:p w14:paraId="7F9FEEEC" w14:textId="77777777" w:rsidR="005B34D0" w:rsidRDefault="005B34D0" w:rsidP="005B34D0">
      <w:pPr>
        <w:pStyle w:val="BodyText"/>
        <w:spacing w:line="252" w:lineRule="exact"/>
        <w:ind w:left="808"/>
      </w:pPr>
      <w:r>
        <w:t>Jakarta: Quintum Media.</w:t>
      </w:r>
    </w:p>
    <w:p w14:paraId="359DBF55" w14:textId="77777777" w:rsidR="005B34D0" w:rsidRDefault="005B34D0" w:rsidP="005B34D0">
      <w:pPr>
        <w:pStyle w:val="BodyText"/>
        <w:ind w:left="820" w:right="154" w:hanging="721"/>
        <w:jc w:val="both"/>
      </w:pPr>
      <w:r>
        <w:t xml:space="preserve">Madi, Imam. </w:t>
      </w:r>
      <w:r>
        <w:rPr>
          <w:lang w:val="en-US"/>
        </w:rPr>
        <w:t>(</w:t>
      </w:r>
      <w:r>
        <w:t>2004</w:t>
      </w:r>
      <w:r>
        <w:rPr>
          <w:lang w:val="en-US"/>
        </w:rPr>
        <w:t>).</w:t>
      </w:r>
      <w:r>
        <w:t xml:space="preserve"> “Clive Bell dan Seni Formalistik”. </w:t>
      </w:r>
      <w:r>
        <w:rPr>
          <w:i/>
        </w:rPr>
        <w:t>ORNAMEN</w:t>
      </w:r>
      <w:r>
        <w:t>, Vol. 01, No.2, pp. 79-99.</w:t>
      </w:r>
    </w:p>
    <w:p w14:paraId="7FC1F36C" w14:textId="77777777" w:rsidR="005B34D0" w:rsidRDefault="005B34D0" w:rsidP="005B34D0">
      <w:pPr>
        <w:pStyle w:val="BodyText"/>
        <w:ind w:left="820" w:right="127" w:hanging="721"/>
      </w:pPr>
      <w:r>
        <w:t xml:space="preserve">Magdalena, Bella Yosuanti, </w:t>
      </w:r>
      <w:r>
        <w:rPr>
          <w:lang w:val="en-US"/>
        </w:rPr>
        <w:t>(</w:t>
      </w:r>
      <w:r>
        <w:t>2012</w:t>
      </w:r>
      <w:r>
        <w:rPr>
          <w:lang w:val="en-US"/>
        </w:rPr>
        <w:t>)</w:t>
      </w:r>
      <w:r>
        <w:t xml:space="preserve"> “Busana Pesta Malam Untuk Remaja dengan Sumber Ide Kesenian Bambu Gila dalam Pagelaran Busana New Light Heritage” (Skripsi). Program Studi Teknik Busana. Universitas Negeri, Yogyakarta.</w:t>
      </w:r>
    </w:p>
    <w:p w14:paraId="4EA46461" w14:textId="77777777" w:rsidR="005B34D0" w:rsidRDefault="005B34D0" w:rsidP="005B34D0">
      <w:pPr>
        <w:pStyle w:val="BodyText"/>
        <w:ind w:left="100"/>
      </w:pPr>
      <w:r>
        <w:t>Osterwalder, Alexander dan Yves Pigneur.</w:t>
      </w:r>
    </w:p>
    <w:p w14:paraId="13ABB7AE" w14:textId="77777777" w:rsidR="005B34D0" w:rsidRPr="00DD5420" w:rsidRDefault="005B34D0" w:rsidP="005B34D0">
      <w:pPr>
        <w:tabs>
          <w:tab w:val="left" w:pos="1828"/>
          <w:tab w:val="left" w:pos="2271"/>
          <w:tab w:val="left" w:pos="2912"/>
          <w:tab w:val="left" w:pos="3696"/>
        </w:tabs>
        <w:spacing w:before="1"/>
        <w:ind w:left="820" w:right="156"/>
      </w:pPr>
      <w:r>
        <w:rPr>
          <w:lang w:val="en-US"/>
        </w:rPr>
        <w:t>(</w:t>
      </w:r>
      <w:r>
        <w:t>2012</w:t>
      </w:r>
      <w:r>
        <w:rPr>
          <w:lang w:val="en-US"/>
        </w:rPr>
        <w:t>)</w:t>
      </w:r>
      <w:r>
        <w:t xml:space="preserve">. </w:t>
      </w:r>
      <w:r>
        <w:rPr>
          <w:i/>
        </w:rPr>
        <w:t xml:space="preserve">Business Model Generation. </w:t>
      </w:r>
      <w:r>
        <w:t>Jakarta</w:t>
      </w:r>
      <w:r>
        <w:tab/>
        <w:t>:</w:t>
      </w:r>
      <w:r>
        <w:tab/>
        <w:t>PT</w:t>
      </w:r>
      <w:r>
        <w:tab/>
        <w:t>Elex</w:t>
      </w:r>
      <w:r>
        <w:tab/>
      </w:r>
      <w:r>
        <w:rPr>
          <w:spacing w:val="-4"/>
        </w:rPr>
        <w:t xml:space="preserve">Media </w:t>
      </w:r>
      <w:r>
        <w:t>Komputindo.</w:t>
      </w:r>
    </w:p>
    <w:p w14:paraId="3DB24AE7" w14:textId="77777777" w:rsidR="005B34D0" w:rsidRDefault="005B34D0" w:rsidP="005B34D0">
      <w:pPr>
        <w:ind w:left="808" w:right="156" w:hanging="709"/>
        <w:jc w:val="both"/>
      </w:pPr>
      <w:r>
        <w:t xml:space="preserve">Prabandu, Tika dan Moh., Haji. </w:t>
      </w:r>
      <w:r>
        <w:rPr>
          <w:lang w:val="en-US"/>
        </w:rPr>
        <w:t>(</w:t>
      </w:r>
      <w:r>
        <w:t>2006</w:t>
      </w:r>
      <w:r>
        <w:rPr>
          <w:lang w:val="en-US"/>
        </w:rPr>
        <w:t>)</w:t>
      </w:r>
      <w:r>
        <w:t xml:space="preserve">. </w:t>
      </w:r>
      <w:r>
        <w:rPr>
          <w:i/>
        </w:rPr>
        <w:t>Metodologi Riset Bisnis</w:t>
      </w:r>
      <w:r>
        <w:t>. Jakarta: Bumi Aksara.</w:t>
      </w:r>
    </w:p>
    <w:p w14:paraId="7BF05EB3" w14:textId="77777777" w:rsidR="005B34D0" w:rsidRDefault="005B34D0" w:rsidP="005B34D0">
      <w:pPr>
        <w:pStyle w:val="BodyText"/>
        <w:ind w:left="808" w:hanging="709"/>
      </w:pPr>
      <w:r>
        <w:t>Pratiwi, Djati, dkk.</w:t>
      </w:r>
      <w:r>
        <w:rPr>
          <w:lang w:val="en-US"/>
        </w:rPr>
        <w:t>(</w:t>
      </w:r>
      <w:r>
        <w:t>2001</w:t>
      </w:r>
      <w:r>
        <w:rPr>
          <w:lang w:val="en-US"/>
        </w:rPr>
        <w:t>)</w:t>
      </w:r>
      <w:r>
        <w:t>. Pola Dasar dan Pecah Pola Busana. Jakarta: Kanisius.</w:t>
      </w:r>
    </w:p>
    <w:p w14:paraId="4F6DF09D" w14:textId="77777777" w:rsidR="005B34D0" w:rsidRDefault="005B34D0" w:rsidP="005B34D0">
      <w:pPr>
        <w:pStyle w:val="BodyText"/>
        <w:ind w:left="808" w:right="158" w:hanging="709"/>
        <w:jc w:val="both"/>
      </w:pPr>
      <w:r>
        <w:t xml:space="preserve">Rangkuti, Freddy. </w:t>
      </w:r>
      <w:r>
        <w:rPr>
          <w:lang w:val="en-US"/>
        </w:rPr>
        <w:t>(</w:t>
      </w:r>
      <w:r>
        <w:t>2009</w:t>
      </w:r>
      <w:r>
        <w:rPr>
          <w:lang w:val="en-US"/>
        </w:rPr>
        <w:t>)</w:t>
      </w:r>
      <w:r>
        <w:t>. Strategi Promosi yang Kreatif dan Analisis Kasus. Jakarta:</w:t>
      </w:r>
      <w:r>
        <w:rPr>
          <w:spacing w:val="-36"/>
        </w:rPr>
        <w:t xml:space="preserve"> </w:t>
      </w:r>
      <w:r>
        <w:t>PT Gramedia Pustaka</w:t>
      </w:r>
      <w:r>
        <w:rPr>
          <w:spacing w:val="-1"/>
        </w:rPr>
        <w:t xml:space="preserve"> </w:t>
      </w:r>
      <w:r>
        <w:t>Utama.</w:t>
      </w:r>
    </w:p>
    <w:p w14:paraId="47B48CFA" w14:textId="77777777" w:rsidR="005B34D0" w:rsidRPr="00DD5420" w:rsidRDefault="005B34D0" w:rsidP="005B34D0">
      <w:pPr>
        <w:pStyle w:val="BodyText"/>
        <w:ind w:left="820" w:right="153" w:hanging="721"/>
        <w:jc w:val="both"/>
      </w:pPr>
      <w:r>
        <w:t xml:space="preserve">Ristiani, Suryawati dan Irianti Nugrahani. </w:t>
      </w:r>
      <w:r>
        <w:rPr>
          <w:lang w:val="en-US"/>
        </w:rPr>
        <w:t>(</w:t>
      </w:r>
      <w:r>
        <w:t>2014</w:t>
      </w:r>
      <w:r>
        <w:rPr>
          <w:lang w:val="en-US"/>
        </w:rPr>
        <w:t>)</w:t>
      </w:r>
      <w:r>
        <w:t xml:space="preserve">.   “Eksplorasi   Pewarnaan Teknik Smock Kombinasi Tritik Jumputan untuk Produk Fashion”. </w:t>
      </w:r>
      <w:r>
        <w:rPr>
          <w:i/>
        </w:rPr>
        <w:t xml:space="preserve">Jurnal Dinamika Kerajinan  dan Batik, </w:t>
      </w:r>
      <w:r>
        <w:t>Vol. 31, No.2, pp.</w:t>
      </w:r>
      <w:r>
        <w:rPr>
          <w:spacing w:val="-24"/>
        </w:rPr>
        <w:t xml:space="preserve"> </w:t>
      </w:r>
      <w:r>
        <w:t>85-100.</w:t>
      </w:r>
    </w:p>
    <w:p w14:paraId="749139C5" w14:textId="77777777" w:rsidR="005B34D0" w:rsidRDefault="005B34D0" w:rsidP="005B34D0">
      <w:pPr>
        <w:pStyle w:val="BodyText"/>
        <w:ind w:left="820" w:right="127" w:hanging="721"/>
      </w:pPr>
      <w:r>
        <w:t xml:space="preserve">Sucitra, I Gede Herri Yudiana, dkk. </w:t>
      </w:r>
      <w:r>
        <w:rPr>
          <w:lang w:val="en-US"/>
        </w:rPr>
        <w:t>(</w:t>
      </w:r>
      <w:r>
        <w:t>2017</w:t>
      </w:r>
      <w:r>
        <w:rPr>
          <w:lang w:val="en-US"/>
        </w:rPr>
        <w:t>)</w:t>
      </w:r>
      <w:r>
        <w:t xml:space="preserve">. “Pengembangan Film Dokumenter Tradisi Dewa Mesraman di Pura Panti Timrah Klungkung”. </w:t>
      </w:r>
      <w:r>
        <w:rPr>
          <w:i/>
        </w:rPr>
        <w:t>KARMAPATI</w:t>
      </w:r>
      <w:r>
        <w:t>, Vol. 6, No.1, pp.</w:t>
      </w:r>
      <w:r>
        <w:rPr>
          <w:spacing w:val="-3"/>
        </w:rPr>
        <w:t xml:space="preserve"> </w:t>
      </w:r>
      <w:r>
        <w:t>159-167.</w:t>
      </w:r>
    </w:p>
    <w:p w14:paraId="02622A70" w14:textId="77777777" w:rsidR="005B34D0" w:rsidRDefault="005B34D0" w:rsidP="005B34D0">
      <w:pPr>
        <w:pStyle w:val="BodyText"/>
        <w:tabs>
          <w:tab w:val="left" w:pos="2260"/>
          <w:tab w:val="left" w:pos="3259"/>
        </w:tabs>
        <w:ind w:left="820" w:right="154" w:hanging="579"/>
        <w:jc w:val="both"/>
      </w:pPr>
      <w:r>
        <w:t xml:space="preserve">Sudharsana, Tjok Istri Ratna Cora, </w:t>
      </w:r>
      <w:r>
        <w:rPr>
          <w:lang w:val="en-US"/>
        </w:rPr>
        <w:t>(</w:t>
      </w:r>
      <w:r>
        <w:t>2016</w:t>
      </w:r>
      <w:r>
        <w:rPr>
          <w:lang w:val="en-US"/>
        </w:rPr>
        <w:t>)</w:t>
      </w:r>
      <w:r>
        <w:t xml:space="preserve"> “Wacana  Fesyen  Global  dan  Pakaian di Kosmopolitan Kuta” (Diss).  Program  Studi   Doktor Kajian </w:t>
      </w:r>
      <w:r>
        <w:rPr>
          <w:spacing w:val="21"/>
        </w:rPr>
        <w:t xml:space="preserve"> </w:t>
      </w:r>
      <w:r>
        <w:t>Budaya.</w:t>
      </w:r>
      <w:r>
        <w:tab/>
      </w:r>
      <w:r>
        <w:rPr>
          <w:spacing w:val="-3"/>
        </w:rPr>
        <w:t xml:space="preserve">Universitas </w:t>
      </w:r>
      <w:r>
        <w:t>Udayana,</w:t>
      </w:r>
      <w:r>
        <w:tab/>
        <w:t>Denpasar.</w:t>
      </w:r>
    </w:p>
    <w:p w14:paraId="0B02C583" w14:textId="77777777" w:rsidR="005B34D0" w:rsidRDefault="005B34D0" w:rsidP="005B34D0">
      <w:pPr>
        <w:spacing w:before="1"/>
        <w:ind w:left="820" w:right="153" w:hanging="579"/>
        <w:jc w:val="both"/>
      </w:pPr>
      <w:r>
        <w:t xml:space="preserve">Sugiyono. </w:t>
      </w:r>
      <w:r>
        <w:rPr>
          <w:lang w:val="en-US"/>
        </w:rPr>
        <w:t>(</w:t>
      </w:r>
      <w:r>
        <w:t>2018</w:t>
      </w:r>
      <w:r>
        <w:rPr>
          <w:lang w:val="en-US"/>
        </w:rPr>
        <w:t>)</w:t>
      </w:r>
      <w:r>
        <w:t xml:space="preserve">. </w:t>
      </w:r>
      <w:r>
        <w:rPr>
          <w:i/>
        </w:rPr>
        <w:t xml:space="preserve">Metode Penelitian Kuantitatif, Kualitatif, dan R&amp;D. </w:t>
      </w:r>
      <w:r>
        <w:t>Bandung : Alfabeta.</w:t>
      </w:r>
    </w:p>
    <w:p w14:paraId="045FD643" w14:textId="77777777" w:rsidR="005B34D0" w:rsidRDefault="005B34D0" w:rsidP="005B34D0">
      <w:pPr>
        <w:ind w:left="720" w:hanging="450"/>
        <w:jc w:val="both"/>
        <w:rPr>
          <w:lang w:val="en-US"/>
        </w:rPr>
      </w:pPr>
      <w:r>
        <w:t>Syahiroh, Irfatus</w:t>
      </w:r>
      <w:r>
        <w:rPr>
          <w:lang w:val="en-US"/>
        </w:rPr>
        <w:t>. (2015),</w:t>
      </w:r>
      <w:r w:rsidRPr="00A6159C">
        <w:t xml:space="preserve"> </w:t>
      </w:r>
      <w:r>
        <w:t xml:space="preserve">“Pengaruh Jenis Benang Terhadap Hasil Jadi Halter </w:t>
      </w:r>
      <w:proofErr w:type="gramStart"/>
      <w:r>
        <w:t>Neck  Macrame</w:t>
      </w:r>
      <w:proofErr w:type="gramEnd"/>
      <w:r>
        <w:t>”</w:t>
      </w:r>
      <w:r w:rsidRPr="004B1F0A">
        <w:t xml:space="preserve"> </w:t>
      </w:r>
      <w:r>
        <w:t xml:space="preserve">”.  </w:t>
      </w:r>
      <w:r>
        <w:rPr>
          <w:i/>
        </w:rPr>
        <w:t xml:space="preserve">e-Journal,   </w:t>
      </w:r>
      <w:r>
        <w:t>Vol. 04,</w:t>
      </w:r>
      <w:r>
        <w:rPr>
          <w:lang w:val="en-US"/>
        </w:rPr>
        <w:t xml:space="preserve"> No,2. Pp, 73-80</w:t>
      </w:r>
    </w:p>
    <w:p w14:paraId="6BAB7E20" w14:textId="77777777" w:rsidR="005B34D0" w:rsidRDefault="005B34D0" w:rsidP="005B34D0">
      <w:pPr>
        <w:ind w:left="720" w:hanging="540"/>
        <w:jc w:val="both"/>
      </w:pPr>
      <w:r>
        <w:t xml:space="preserve">Wisnahadi, Ini Ketut Dewi, </w:t>
      </w:r>
      <w:r>
        <w:rPr>
          <w:lang w:val="en-US"/>
        </w:rPr>
        <w:t>(</w:t>
      </w:r>
      <w:r>
        <w:rPr>
          <w:spacing w:val="-3"/>
        </w:rPr>
        <w:t>2019</w:t>
      </w:r>
      <w:r>
        <w:rPr>
          <w:spacing w:val="-3"/>
          <w:lang w:val="en-US"/>
        </w:rPr>
        <w:t>)</w:t>
      </w:r>
      <w:r>
        <w:rPr>
          <w:spacing w:val="-3"/>
        </w:rPr>
        <w:t xml:space="preserve"> </w:t>
      </w:r>
      <w:r>
        <w:t xml:space="preserve">“Theobroma Cacao  Delight” (Skripsi). Program Studi Desain Mode. Institut Seni </w:t>
      </w:r>
      <w:r>
        <w:rPr>
          <w:spacing w:val="-3"/>
        </w:rPr>
        <w:t xml:space="preserve">Indonesia, </w:t>
      </w:r>
      <w:r>
        <w:t>Denpasar</w:t>
      </w:r>
    </w:p>
    <w:p w14:paraId="2D12929B" w14:textId="77777777" w:rsidR="005B34D0" w:rsidRPr="004B1F0A" w:rsidRDefault="005B34D0" w:rsidP="005B34D0">
      <w:pPr>
        <w:ind w:left="720" w:hanging="540"/>
        <w:jc w:val="both"/>
        <w:rPr>
          <w:lang w:val="en-US"/>
        </w:rPr>
      </w:pPr>
    </w:p>
    <w:p w14:paraId="3C8F165B" w14:textId="77777777" w:rsidR="005B34D0" w:rsidRDefault="005B34D0" w:rsidP="005B34D0">
      <w:pPr>
        <w:pStyle w:val="Heading1"/>
        <w:ind w:left="242"/>
      </w:pPr>
      <w:r>
        <w:t>DAFTAR NARASUMBER</w:t>
      </w:r>
    </w:p>
    <w:p w14:paraId="585976ED" w14:textId="77777777" w:rsidR="005B34D0" w:rsidRDefault="005B34D0" w:rsidP="005B34D0">
      <w:pPr>
        <w:pStyle w:val="BodyText"/>
        <w:spacing w:before="10"/>
        <w:rPr>
          <w:b/>
          <w:sz w:val="21"/>
        </w:rPr>
      </w:pPr>
    </w:p>
    <w:p w14:paraId="7B344214" w14:textId="77777777" w:rsidR="005B34D0" w:rsidRDefault="005B34D0" w:rsidP="005B34D0">
      <w:pPr>
        <w:ind w:left="242"/>
        <w:jc w:val="both"/>
      </w:pPr>
      <w:r>
        <w:t>Bapak I Wayan Sulendra, selaku Bendesa Adat Besang Kawan Tohjiwa, 6 Maret 2020</w:t>
      </w:r>
    </w:p>
    <w:p w14:paraId="332D925A" w14:textId="77777777" w:rsidR="005B34D0" w:rsidRDefault="005B34D0">
      <w:pPr>
        <w:sectPr w:rsidR="005B34D0" w:rsidSect="005B34D0">
          <w:pgSz w:w="11906" w:h="16838"/>
          <w:pgMar w:top="1843" w:right="1440" w:bottom="1440" w:left="1440" w:header="708" w:footer="708" w:gutter="0"/>
          <w:cols w:num="2" w:space="708"/>
          <w:docGrid w:linePitch="360"/>
        </w:sectPr>
      </w:pPr>
    </w:p>
    <w:p w14:paraId="5833C7EB" w14:textId="5FE36F31" w:rsidR="00A66A09" w:rsidRDefault="00A66A09"/>
    <w:sectPr w:rsidR="00A66A09" w:rsidSect="005B34D0">
      <w:type w:val="continuous"/>
      <w:pgSz w:w="11906" w:h="16838"/>
      <w:pgMar w:top="1843"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5C52002" w14:textId="77777777" w:rsidR="00A80622" w:rsidRDefault="00A80622" w:rsidP="00746F51">
      <w:r>
        <w:separator/>
      </w:r>
    </w:p>
  </w:endnote>
  <w:endnote w:type="continuationSeparator" w:id="0">
    <w:p w14:paraId="4E2251D4" w14:textId="77777777" w:rsidR="00A80622" w:rsidRDefault="00A80622" w:rsidP="00746F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78035684"/>
      <w:docPartObj>
        <w:docPartGallery w:val="Page Numbers (Bottom of Page)"/>
        <w:docPartUnique/>
      </w:docPartObj>
    </w:sdtPr>
    <w:sdtEndPr>
      <w:rPr>
        <w:noProof/>
      </w:rPr>
    </w:sdtEndPr>
    <w:sdtContent>
      <w:p w14:paraId="7C99E5DD" w14:textId="22E96CC3" w:rsidR="00746F51" w:rsidRDefault="00746F51">
        <w:pPr>
          <w:pStyle w:val="Footer"/>
          <w:jc w:val="right"/>
        </w:pPr>
        <w:r>
          <w:fldChar w:fldCharType="begin"/>
        </w:r>
        <w:r>
          <w:instrText xml:space="preserve"> PAGE   \* MERGEFORMAT </w:instrText>
        </w:r>
        <w:r>
          <w:fldChar w:fldCharType="separate"/>
        </w:r>
        <w:r w:rsidR="00F669B7">
          <w:rPr>
            <w:noProof/>
          </w:rPr>
          <w:t>145</w:t>
        </w:r>
        <w:r>
          <w:rPr>
            <w:noProof/>
          </w:rPr>
          <w:fldChar w:fldCharType="end"/>
        </w:r>
      </w:p>
    </w:sdtContent>
  </w:sdt>
  <w:p w14:paraId="6AD8D0DA" w14:textId="77777777" w:rsidR="00746F51" w:rsidRDefault="00746F5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FB1133" w14:textId="29B90906" w:rsidR="00F669B7" w:rsidRDefault="008111BA">
    <w:pPr>
      <w:pStyle w:val="Footer"/>
    </w:pPr>
    <w:r w:rsidRPr="00F669B7">
      <w:rPr>
        <w:rFonts w:eastAsia="Calibri"/>
        <w:noProof/>
        <w:color w:val="ED7D31"/>
        <w:sz w:val="24"/>
        <w:lang w:val="en-US"/>
      </w:rPr>
      <mc:AlternateContent>
        <mc:Choice Requires="wps">
          <w:drawing>
            <wp:anchor distT="0" distB="0" distL="114300" distR="114300" simplePos="0" relativeHeight="251658240" behindDoc="0" locked="0" layoutInCell="1" allowOverlap="1" wp14:anchorId="22B3D778" wp14:editId="69DD1CF4">
              <wp:simplePos x="0" y="0"/>
              <wp:positionH relativeFrom="margin">
                <wp:posOffset>104140</wp:posOffset>
              </wp:positionH>
              <wp:positionV relativeFrom="paragraph">
                <wp:posOffset>-731520</wp:posOffset>
              </wp:positionV>
              <wp:extent cx="4166484" cy="326003"/>
              <wp:effectExtent l="0" t="0" r="0" b="0"/>
              <wp:wrapNone/>
              <wp:docPr id="26" name="Text Box 26"/>
              <wp:cNvGraphicFramePr/>
              <a:graphic xmlns:a="http://schemas.openxmlformats.org/drawingml/2006/main">
                <a:graphicData uri="http://schemas.microsoft.com/office/word/2010/wordprocessingShape">
                  <wps:wsp>
                    <wps:cNvSpPr txBox="1"/>
                    <wps:spPr>
                      <a:xfrm>
                        <a:off x="0" y="0"/>
                        <a:ext cx="4166484" cy="326003"/>
                      </a:xfrm>
                      <a:prstGeom prst="rect">
                        <a:avLst/>
                      </a:prstGeom>
                      <a:noFill/>
                      <a:ln w="6350">
                        <a:noFill/>
                      </a:ln>
                    </wps:spPr>
                    <wps:txbx>
                      <w:txbxContent>
                        <w:p w14:paraId="75B6C7FA" w14:textId="77777777" w:rsidR="00F669B7" w:rsidRPr="006D356D" w:rsidRDefault="00F669B7" w:rsidP="00F669B7">
                          <w:pPr>
                            <w:rPr>
                              <w:sz w:val="20"/>
                              <w:szCs w:val="20"/>
                            </w:rPr>
                          </w:pPr>
                          <w:r>
                            <w:rPr>
                              <w:sz w:val="20"/>
                              <w:szCs w:val="20"/>
                            </w:rPr>
                            <w:t>Proses Review : 5 Juni 2021, Dinyatakan Lolos : 26 Juni 2021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2B3D778" id="_x0000_t202" coordsize="21600,21600" o:spt="202" path="m,l,21600r21600,l21600,xe">
              <v:stroke joinstyle="miter"/>
              <v:path gradientshapeok="t" o:connecttype="rect"/>
            </v:shapetype>
            <v:shape id="Text Box 26" o:spid="_x0000_s1028" type="#_x0000_t202" style="position:absolute;margin-left:8.2pt;margin-top:-57.6pt;width:328.05pt;height:25.6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H8zMQIAAFoEAAAOAAAAZHJzL2Uyb0RvYy54bWysVMFu2zAMvQ/YPwi6L3YS1+uMOEXWIsOA&#10;oi2QDD0rshQbkEVNUmJnXz9KjtOg22nYRaFImtR7j8zirm8VOQrrGtAlnU5SSoTmUDV6X9If2/Wn&#10;W0qcZ7piCrQo6Uk4erf8+GHRmULMoAZVCUuwiHZFZ0pae2+KJHG8Fi1zEzBCY1CCbZnHq90nlWUd&#10;Vm9VMkvTPOnAVsYCF86h92EI0mWsL6Xg/llKJzxRJcW3+XjaeO7CmSwXrNhbZuqGn5/B/uEVLWs0&#10;Nr2UemCekYNt/ijVNtyCA+knHNoEpGy4iBgQzTR9h2ZTMyMiFiTHmQtN7v+V5U/HF0uaqqSznBLN&#10;WtRoK3pPvkJP0IX8dMYVmLYxmOh79KPOo9+hM8DupW3DLwIiGEemTxd2QzWOzmya59ltRgnH2HyW&#10;p+k8lEnevjbW+W8CWhKMklpUL5LKjo/OD6ljSmimYd0oFRVUmnQlzec3afzgEsHiSmOPgGF4a7B8&#10;v+sHzCOOHVQnhGdhGBBn+LrBNzwy51+YxYlARDjl/hkPqQB7wdmipAb762/+kI9CYZSSDiespO7n&#10;gVlBifquUcIv0ywLIxkv2c3nGV7sdWR3HdGH9h5wiKe4T4ZHM+R7NZrSQvuKy7AKXTHENMfeJfWj&#10;ee+Hucdl4mK1ikk4hIb5R70xPJQOrAaGt/0rs+Ysg0cBn2CcRVa8U2PIHfRYHTzIJkoVeB5YPdOP&#10;AxzFPi9b2JDre8x6+0tY/gYAAP//AwBQSwMEFAAGAAgAAAAhABXWTKfiAAAACwEAAA8AAABkcnMv&#10;ZG93bnJldi54bWxMj8FOwzAMhu9IvENkJG5b2kLLVppOU6UJCbHDxi67pU3WViROabKt8PSYExx/&#10;+9Pvz8VqsoZd9Oh7hwLieQRMY+NUj62Aw/tmtgDmg0QljUMt4Et7WJW3N4XMlbviTl/2oWVUgj6X&#10;AroQhpxz33TaSj93g0bandxoZaA4tlyN8krl1vAkijJuZY90oZODrjrdfOzPVsBrtdnKXZ3Yxbep&#10;Xt5O6+HzcEyFuL+b1s/Agp7CHwy/+qQOJTnV7ozKM0M5eyRSwCyO0wQYEdlTkgKraZQ9LIGXBf//&#10;Q/kDAAD//wMAUEsBAi0AFAAGAAgAAAAhALaDOJL+AAAA4QEAABMAAAAAAAAAAAAAAAAAAAAAAFtD&#10;b250ZW50X1R5cGVzXS54bWxQSwECLQAUAAYACAAAACEAOP0h/9YAAACUAQAACwAAAAAAAAAAAAAA&#10;AAAvAQAAX3JlbHMvLnJlbHNQSwECLQAUAAYACAAAACEASgh/MzECAABaBAAADgAAAAAAAAAAAAAA&#10;AAAuAgAAZHJzL2Uyb0RvYy54bWxQSwECLQAUAAYACAAAACEAFdZMp+IAAAALAQAADwAAAAAAAAAA&#10;AAAAAACLBAAAZHJzL2Rvd25yZXYueG1sUEsFBgAAAAAEAAQA8wAAAJoFAAAAAA==&#10;" filled="f" stroked="f" strokeweight=".5pt">
              <v:textbox>
                <w:txbxContent>
                  <w:p w14:paraId="75B6C7FA" w14:textId="77777777" w:rsidR="00F669B7" w:rsidRPr="006D356D" w:rsidRDefault="00F669B7" w:rsidP="00F669B7">
                    <w:pPr>
                      <w:rPr>
                        <w:sz w:val="20"/>
                        <w:szCs w:val="20"/>
                      </w:rPr>
                    </w:pPr>
                    <w:r>
                      <w:rPr>
                        <w:sz w:val="20"/>
                        <w:szCs w:val="20"/>
                      </w:rPr>
                      <w:t>Proses Review : 5 Juni 2021, Dinyatakan Lolos : 26 Juni 2021</w:t>
                    </w:r>
                  </w:p>
                </w:txbxContent>
              </v:textbox>
              <w10:wrap anchorx="margin"/>
            </v:shape>
          </w:pict>
        </mc:Fallback>
      </mc:AlternateContent>
    </w:r>
    <w:r w:rsidR="00F669B7" w:rsidRPr="00F669B7">
      <w:rPr>
        <w:rFonts w:eastAsia="Calibri"/>
        <w:noProof/>
        <w:lang w:val="en-US"/>
      </w:rPr>
      <mc:AlternateContent>
        <mc:Choice Requires="wps">
          <w:drawing>
            <wp:anchor distT="0" distB="0" distL="114300" distR="114300" simplePos="0" relativeHeight="251656192" behindDoc="1" locked="0" layoutInCell="1" allowOverlap="1" wp14:anchorId="7A9C60E4" wp14:editId="62ACB0A1">
              <wp:simplePos x="0" y="0"/>
              <wp:positionH relativeFrom="margin">
                <wp:posOffset>163830</wp:posOffset>
              </wp:positionH>
              <wp:positionV relativeFrom="paragraph">
                <wp:posOffset>-1025525</wp:posOffset>
              </wp:positionV>
              <wp:extent cx="5708650" cy="12700"/>
              <wp:effectExtent l="19050" t="19050" r="25400" b="25400"/>
              <wp:wrapNone/>
              <wp:docPr id="84" name="Straight Connector 84"/>
              <wp:cNvGraphicFramePr/>
              <a:graphic xmlns:a="http://schemas.openxmlformats.org/drawingml/2006/main">
                <a:graphicData uri="http://schemas.microsoft.com/office/word/2010/wordprocessingShape">
                  <wps:wsp>
                    <wps:cNvCnPr/>
                    <wps:spPr>
                      <a:xfrm flipV="1">
                        <a:off x="0" y="0"/>
                        <a:ext cx="5708650" cy="12700"/>
                      </a:xfrm>
                      <a:prstGeom prst="line">
                        <a:avLst/>
                      </a:prstGeom>
                      <a:noFill/>
                      <a:ln w="38100" cap="flat" cmpd="sng" algn="ctr">
                        <a:solidFill>
                          <a:srgbClr val="F5B88F"/>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759B824E" id="Straight Connector 84" o:spid="_x0000_s1026" style="position:absolute;flip:y;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2.9pt,-80.75pt" to="462.4pt,-7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N0PW1gEAAIUDAAAOAAAAZHJzL2Uyb0RvYy54bWysU02P0zAQvSPxHyzfadJCd6Oo6Uq0KhcE&#10;lXbhPnXsxJK/NDZN++8ZO6Va4IbIwfJ4xm/83rxsni7WsLPEqL3r+HJRcyad8L12Q8e/vRzeNZzF&#10;BK4H453s+FVG/rR9+2YzhVau/OhNL5ERiIvtFDo+phTaqopilBbiwgfpKKk8WkgU4lD1CBOhW1Ot&#10;6vqhmjz2Ab2QMdLpfk7ybcFXSor0VakoEzMdp7elsmJZT3mtthtoB4QwanF7BvzDKyxoR03vUHtI&#10;wH6g/gvKaoE+epUWwtvKK6WFLByIzbL+g83zCEEWLiRODHeZ4v+DFV/OR2S673jzgTMHlmb0nBD0&#10;MCa2886Rgh4ZJUmpKcSWLuzcEW9RDEfMtC8KLVNGh+9kgiIEUWOXovP1rrO8JCbocP1YNw9rGoeg&#10;3HL1WJc5VDNMhgsY0yfpLcubjhvtsgzQwvlzTNSaSn+V5GPnD9qYMkrj2NTx982SMJkAcpQykGhr&#10;A3GMbuAMzEBWFQkLZPRG9/l6Boo4nHYG2RnILof1x6Y5ZN7U7rey3HsPcZzrSmo2ktWJ3Gy0JTnr&#10;/N1uG5fRZfHjjUHWclYv706+vxZRqxzRrEvTmy+zmV7HtH/992x/AgAA//8DAFBLAwQUAAYACAAA&#10;ACEAGJ7VId4AAAAMAQAADwAAAGRycy9kb3ducmV2LnhtbEyPy07DMBBF90j8gzVI7FonAVdtiFMh&#10;EGtKqMTWiScPiMchdpP073FXZXkfunMm2y+mZxOOrrMkIV5HwJAqqztqJBw/31ZbYM4r0qq3hBLO&#10;6GCf395kKtV2pg+cCt+wMEIuVRJa74eUc1e1aJRb2wEpZLUdjfJBjg3Xo5rDuOl5EkUbblRH4UKr&#10;BnxpsfopTkZC+XD4EhN9U1fUx3P9+svnw/Zdyvu75fkJmMfFX8twwQ/okAem0p5IO9ZLSEQg9xJW&#10;8SYWwEJjlzwGq7xYYieA5xn//0T+BwAA//8DAFBLAQItABQABgAIAAAAIQC2gziS/gAAAOEBAAAT&#10;AAAAAAAAAAAAAAAAAAAAAABbQ29udGVudF9UeXBlc10ueG1sUEsBAi0AFAAGAAgAAAAhADj9If/W&#10;AAAAlAEAAAsAAAAAAAAAAAAAAAAALwEAAF9yZWxzLy5yZWxzUEsBAi0AFAAGAAgAAAAhAJU3Q9bW&#10;AQAAhQMAAA4AAAAAAAAAAAAAAAAALgIAAGRycy9lMm9Eb2MueG1sUEsBAi0AFAAGAAgAAAAhABie&#10;1SHeAAAADAEAAA8AAAAAAAAAAAAAAAAAMAQAAGRycy9kb3ducmV2LnhtbFBLBQYAAAAABAAEAPMA&#10;AAA7BQAAAAA=&#10;" strokecolor="#f5b88f" strokeweight="3pt">
              <v:stroke joinstyle="miter"/>
              <w10:wrap anchorx="margin"/>
            </v:line>
          </w:pict>
        </mc:Fallback>
      </mc:AlternateContent>
    </w:r>
  </w:p>
  <w:p w14:paraId="49CB1B77" w14:textId="0FAE3878" w:rsidR="00F669B7" w:rsidRDefault="00F669B7" w:rsidP="00F669B7">
    <w:pPr>
      <w:pStyle w:val="Footer"/>
      <w:tabs>
        <w:tab w:val="clear" w:pos="4513"/>
        <w:tab w:val="clear" w:pos="9026"/>
        <w:tab w:val="right" w:pos="9290"/>
      </w:tabs>
    </w:pPr>
    <w:r>
      <w:tab/>
    </w:r>
    <w:r>
      <w:t>139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96738A8" w14:textId="77777777" w:rsidR="00A80622" w:rsidRDefault="00A80622" w:rsidP="00746F51">
      <w:r>
        <w:separator/>
      </w:r>
    </w:p>
  </w:footnote>
  <w:footnote w:type="continuationSeparator" w:id="0">
    <w:p w14:paraId="6EEB98A6" w14:textId="77777777" w:rsidR="00A80622" w:rsidRDefault="00A80622" w:rsidP="00746F5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61BCD6" w14:textId="274F88FD" w:rsidR="00F669B7" w:rsidRPr="00F669B7" w:rsidRDefault="00F669B7">
    <w:pPr>
      <w:pStyle w:val="Header"/>
      <w:rPr>
        <w:sz w:val="18"/>
        <w:szCs w:val="18"/>
      </w:rPr>
    </w:pPr>
    <w:r w:rsidRPr="00F669B7">
      <w:rPr>
        <w:rFonts w:eastAsia="Calibri"/>
        <w:noProof/>
        <w:color w:val="ED7D31"/>
        <w:sz w:val="18"/>
        <w:szCs w:val="18"/>
        <w:lang w:val="en-US"/>
      </w:rPr>
      <mc:AlternateContent>
        <mc:Choice Requires="wps">
          <w:drawing>
            <wp:anchor distT="0" distB="0" distL="114300" distR="114300" simplePos="0" relativeHeight="251657216" behindDoc="0" locked="0" layoutInCell="1" allowOverlap="1" wp14:anchorId="1C3A5C51" wp14:editId="0C59CA85">
              <wp:simplePos x="0" y="0"/>
              <wp:positionH relativeFrom="margin">
                <wp:posOffset>1380490</wp:posOffset>
              </wp:positionH>
              <wp:positionV relativeFrom="paragraph">
                <wp:posOffset>-22225</wp:posOffset>
              </wp:positionV>
              <wp:extent cx="4505325" cy="269875"/>
              <wp:effectExtent l="0" t="0" r="0" b="0"/>
              <wp:wrapNone/>
              <wp:docPr id="85" name="Text Box 85"/>
              <wp:cNvGraphicFramePr/>
              <a:graphic xmlns:a="http://schemas.openxmlformats.org/drawingml/2006/main">
                <a:graphicData uri="http://schemas.microsoft.com/office/word/2010/wordprocessingShape">
                  <wps:wsp>
                    <wps:cNvSpPr txBox="1"/>
                    <wps:spPr>
                      <a:xfrm>
                        <a:off x="0" y="0"/>
                        <a:ext cx="4505325" cy="269875"/>
                      </a:xfrm>
                      <a:prstGeom prst="rect">
                        <a:avLst/>
                      </a:prstGeom>
                      <a:noFill/>
                      <a:ln w="6350">
                        <a:noFill/>
                      </a:ln>
                    </wps:spPr>
                    <wps:txbx>
                      <w:txbxContent>
                        <w:p w14:paraId="66DF9FC2" w14:textId="77777777" w:rsidR="00F669B7" w:rsidRPr="00FD3314" w:rsidRDefault="00F669B7" w:rsidP="00F669B7">
                          <w:pPr>
                            <w:jc w:val="right"/>
                            <w:rPr>
                              <w:sz w:val="18"/>
                              <w:szCs w:val="18"/>
                            </w:rPr>
                          </w:pPr>
                          <w:r w:rsidRPr="00FD3314">
                            <w:rPr>
                              <w:sz w:val="18"/>
                              <w:szCs w:val="18"/>
                            </w:rPr>
                            <w:t xml:space="preserve">Bhumidevi : Journal of Fashion Design </w:t>
                          </w:r>
                        </w:p>
                        <w:p w14:paraId="2C00C978" w14:textId="77777777" w:rsidR="00F669B7" w:rsidRPr="006D356D" w:rsidRDefault="00F669B7" w:rsidP="00F669B7">
                          <w:pPr>
                            <w:rPr>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C3A5C51" id="_x0000_t202" coordsize="21600,21600" o:spt="202" path="m,l,21600r21600,l21600,xe">
              <v:stroke joinstyle="miter"/>
              <v:path gradientshapeok="t" o:connecttype="rect"/>
            </v:shapetype>
            <v:shape id="Text Box 85" o:spid="_x0000_s1026" type="#_x0000_t202" style="position:absolute;margin-left:108.7pt;margin-top:-1.75pt;width:354.75pt;height:21.25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HhP6LwIAAFMEAAAOAAAAZHJzL2Uyb0RvYy54bWysVN9v2jAQfp+0/8Hy+0igQCkiVKwV06Sq&#10;rQRTn43jQKTE59mGhP31++wARd2epr0457vz/fi+u8zu27piB2VdSTrj/V7KmdKS8lJvM/5jvfwy&#10;4cx5oXNRkVYZPyrH7+efP80aM1UD2lGVK8sQRLtpYzK+895Mk8TJnaqF65FRGsaCbC08rnab5FY0&#10;iF5XySBNx0lDNjeWpHIO2sfOyOcxflEo6V+KwinPqoyjNh9PG89NOJP5TEy3VphdKU9liH+oohal&#10;RtJLqEfhBdvb8o9QdSktOSp8T1KdUFGUUsUe0E0//dDNaieMir0AHGcuMLn/F1Y+H14tK/OMT0ac&#10;aVGDo7VqPftKLYMK+DTGTeG2MnD0LfTg+ax3UIa228LW4YuGGOxA+nhBN0STUA5H6ehmgCwStsH4&#10;bnIbwyfvr411/puimgUh4xbsRVDF4cl5VALXs0tIpmlZVlVksNKsyfj4ZpTGBxcLXlQaD0MPXa1B&#10;8u2mPTW2ofyIvix1k+GMXJZI/iScfxUWo4BWMN7+BUdREZLQSeJsR/bX3/TBHwzBylmD0cq4+7kX&#10;VnFWfdfg7q4/HIZZjJfh6HaAi722bK4tel8/EKa3j0UyMorB31dnsbBUv2ELFiErTEJL5M64P4sP&#10;vht4bJFUi0V0wvQZ4Z/0ysgQOsAZoF23b8KaE/4ezD3TeQjF9AMNnW9HxGLvqSgjRwHgDtUT7pjc&#10;SN1py8JqXN+j1/u/YP4bAAD//wMAUEsDBBQABgAIAAAAIQBfDfiC4gAAAAkBAAAPAAAAZHJzL2Rv&#10;d25yZXYueG1sTI9BT8JAEIXvJv6HzZh4gy1FkNZOCWlCTIwcQC7ept2lbezO1u4C1V/vetLj5H15&#10;75tsPZpOXPTgWssIs2kEQnNlVcs1wvFtO1mBcJ5YUWdZI3xpB+v89iajVNkr7/Xl4GsRStilhNB4&#10;36dSuqrRhtzU9ppDdrKDIR/OoZZqoGsoN52Mo2gpDbUcFhrqddHo6uNwNggvxXZH+zI2q++ueH49&#10;bfrP4/sC8f5u3DyB8Hr0fzD86gd1yINTac+snOgQ4tnjQ0ARJvMFiAAk8TIBUSLMkwhknsn/H+Q/&#10;AAAA//8DAFBLAQItABQABgAIAAAAIQC2gziS/gAAAOEBAAATAAAAAAAAAAAAAAAAAAAAAABbQ29u&#10;dGVudF9UeXBlc10ueG1sUEsBAi0AFAAGAAgAAAAhADj9If/WAAAAlAEAAAsAAAAAAAAAAAAAAAAA&#10;LwEAAF9yZWxzLy5yZWxzUEsBAi0AFAAGAAgAAAAhABYeE/ovAgAAUwQAAA4AAAAAAAAAAAAAAAAA&#10;LgIAAGRycy9lMm9Eb2MueG1sUEsBAi0AFAAGAAgAAAAhAF8N+ILiAAAACQEAAA8AAAAAAAAAAAAA&#10;AAAAiQQAAGRycy9kb3ducmV2LnhtbFBLBQYAAAAABAAEAPMAAACYBQAAAAA=&#10;" filled="f" stroked="f" strokeweight=".5pt">
              <v:textbox>
                <w:txbxContent>
                  <w:p w14:paraId="66DF9FC2" w14:textId="77777777" w:rsidR="00F669B7" w:rsidRPr="00FD3314" w:rsidRDefault="00F669B7" w:rsidP="00F669B7">
                    <w:pPr>
                      <w:jc w:val="right"/>
                      <w:rPr>
                        <w:sz w:val="18"/>
                        <w:szCs w:val="18"/>
                      </w:rPr>
                    </w:pPr>
                    <w:r w:rsidRPr="00FD3314">
                      <w:rPr>
                        <w:sz w:val="18"/>
                        <w:szCs w:val="18"/>
                      </w:rPr>
                      <w:t xml:space="preserve">Bhumidevi : Journal of Fashion Design </w:t>
                    </w:r>
                  </w:p>
                  <w:p w14:paraId="2C00C978" w14:textId="77777777" w:rsidR="00F669B7" w:rsidRPr="006D356D" w:rsidRDefault="00F669B7" w:rsidP="00F669B7">
                    <w:pPr>
                      <w:rPr>
                        <w:sz w:val="20"/>
                        <w:szCs w:val="20"/>
                      </w:rPr>
                    </w:pPr>
                  </w:p>
                </w:txbxContent>
              </v:textbox>
              <w10:wrap anchorx="margin"/>
            </v:shape>
          </w:pict>
        </mc:Fallback>
      </mc:AlternateContent>
    </w:r>
    <w:r w:rsidRPr="00F669B7">
      <w:rPr>
        <w:sz w:val="18"/>
        <w:szCs w:val="18"/>
      </w:rPr>
      <w:t>Vol. I, No. 1, Juni 2021</w:t>
    </w:r>
  </w:p>
  <w:p w14:paraId="5ECA22DC" w14:textId="77777777" w:rsidR="00F669B7" w:rsidRDefault="00F669B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A592F5" w14:textId="3B7ADD0C" w:rsidR="00F669B7" w:rsidRDefault="00F669B7">
    <w:pPr>
      <w:pStyle w:val="Header"/>
    </w:pPr>
    <w:r w:rsidRPr="00F669B7">
      <w:rPr>
        <w:rFonts w:eastAsia="Calibri"/>
        <w:noProof/>
        <w:color w:val="ED7D31"/>
        <w:sz w:val="24"/>
        <w:lang w:val="en-US"/>
      </w:rPr>
      <mc:AlternateContent>
        <mc:Choice Requires="wps">
          <w:drawing>
            <wp:anchor distT="0" distB="0" distL="114300" distR="114300" simplePos="0" relativeHeight="251659264" behindDoc="0" locked="0" layoutInCell="1" allowOverlap="1" wp14:anchorId="462CBE41" wp14:editId="6BBB194B">
              <wp:simplePos x="0" y="0"/>
              <wp:positionH relativeFrom="margin">
                <wp:posOffset>1657985</wp:posOffset>
              </wp:positionH>
              <wp:positionV relativeFrom="paragraph">
                <wp:posOffset>262890</wp:posOffset>
              </wp:positionV>
              <wp:extent cx="4505325" cy="628650"/>
              <wp:effectExtent l="0" t="0" r="0" b="0"/>
              <wp:wrapNone/>
              <wp:docPr id="5" name="Text Box 5"/>
              <wp:cNvGraphicFramePr/>
              <a:graphic xmlns:a="http://schemas.openxmlformats.org/drawingml/2006/main">
                <a:graphicData uri="http://schemas.microsoft.com/office/word/2010/wordprocessingShape">
                  <wps:wsp>
                    <wps:cNvSpPr txBox="1"/>
                    <wps:spPr>
                      <a:xfrm>
                        <a:off x="0" y="0"/>
                        <a:ext cx="4505325" cy="628650"/>
                      </a:xfrm>
                      <a:prstGeom prst="rect">
                        <a:avLst/>
                      </a:prstGeom>
                      <a:noFill/>
                      <a:ln w="6350">
                        <a:noFill/>
                      </a:ln>
                    </wps:spPr>
                    <wps:txbx>
                      <w:txbxContent>
                        <w:p w14:paraId="0466C0D3" w14:textId="61E763E8" w:rsidR="00F669B7" w:rsidRPr="00FD3314" w:rsidRDefault="00F669B7" w:rsidP="00F669B7">
                          <w:pPr>
                            <w:jc w:val="right"/>
                            <w:rPr>
                              <w:sz w:val="18"/>
                              <w:szCs w:val="18"/>
                            </w:rPr>
                          </w:pPr>
                          <w:r w:rsidRPr="00FD3314">
                            <w:rPr>
                              <w:sz w:val="18"/>
                              <w:szCs w:val="18"/>
                            </w:rPr>
                            <w:t xml:space="preserve">Bhumidevi </w:t>
                          </w:r>
                          <w:r w:rsidRPr="00FD3314">
                            <w:rPr>
                              <w:sz w:val="18"/>
                              <w:szCs w:val="18"/>
                            </w:rPr>
                            <w:t>: Journal of Fashion Design Vo</w:t>
                          </w:r>
                          <w:r>
                            <w:rPr>
                              <w:sz w:val="18"/>
                              <w:szCs w:val="18"/>
                            </w:rPr>
                            <w:t>l.</w:t>
                          </w:r>
                          <w:r w:rsidRPr="00FD3314">
                            <w:rPr>
                              <w:sz w:val="18"/>
                              <w:szCs w:val="18"/>
                            </w:rPr>
                            <w:t xml:space="preserve"> I, N</w:t>
                          </w:r>
                          <w:r>
                            <w:rPr>
                              <w:sz w:val="18"/>
                              <w:szCs w:val="18"/>
                            </w:rPr>
                            <w:t xml:space="preserve">o. </w:t>
                          </w:r>
                          <w:r w:rsidRPr="00FD3314">
                            <w:rPr>
                              <w:sz w:val="18"/>
                              <w:szCs w:val="18"/>
                            </w:rPr>
                            <w:t>1, Juni 2021</w:t>
                          </w:r>
                          <w:r>
                            <w:rPr>
                              <w:sz w:val="18"/>
                              <w:szCs w:val="18"/>
                            </w:rPr>
                            <w:t xml:space="preserve">, </w:t>
                          </w:r>
                          <w:r w:rsidRPr="00FD3314">
                            <w:rPr>
                              <w:sz w:val="18"/>
                              <w:szCs w:val="18"/>
                            </w:rPr>
                            <w:t>P 1</w:t>
                          </w:r>
                          <w:r>
                            <w:rPr>
                              <w:sz w:val="18"/>
                              <w:szCs w:val="18"/>
                            </w:rPr>
                            <w:t>39</w:t>
                          </w:r>
                          <w:r w:rsidRPr="00FD3314">
                            <w:rPr>
                              <w:sz w:val="18"/>
                              <w:szCs w:val="18"/>
                            </w:rPr>
                            <w:t>-</w:t>
                          </w:r>
                          <w:r>
                            <w:rPr>
                              <w:sz w:val="18"/>
                              <w:szCs w:val="18"/>
                            </w:rPr>
                            <w:t>145</w:t>
                          </w:r>
                        </w:p>
                        <w:p w14:paraId="75001E30" w14:textId="77777777" w:rsidR="00F669B7" w:rsidRPr="006D356D" w:rsidRDefault="00F669B7" w:rsidP="00F669B7">
                          <w:pPr>
                            <w:rPr>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62CBE41" id="_x0000_t202" coordsize="21600,21600" o:spt="202" path="m,l,21600r21600,l21600,xe">
              <v:stroke joinstyle="miter"/>
              <v:path gradientshapeok="t" o:connecttype="rect"/>
            </v:shapetype>
            <v:shape id="Text Box 5" o:spid="_x0000_s1027" type="#_x0000_t202" style="position:absolute;margin-left:130.55pt;margin-top:20.7pt;width:354.75pt;height:49.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oslLgIAAFgEAAAOAAAAZHJzL2Uyb0RvYy54bWysVFFv2jAQfp+0/2D5fQQosBYRKtaKaRJq&#10;K8HUZ+M4JFLi82xDwn79PjtAWbenaS/mfHe5u+/7zszu27piB2VdSTrlg16fM6UlZaXepfz7Zvnp&#10;ljPnhc5ERVql/Kgcv59//DBrzFQNqaAqU5ahiHbTxqS88N5Mk8TJQtXC9cgojWBOthYeV7tLMisa&#10;VK+rZNjvT5KGbGYsSeUcvI9dkM9j/TxX0j/nuVOeVSnHbD6eNp7bcCbzmZjurDBFKU9jiH+Yohal&#10;RtNLqUfhBdvb8o9SdSktOcp9T1KdUJ6XUkUMQDPov0OzLoRREQvIceZCk/t/ZeXT4cWyMkv5mDMt&#10;aki0Ua1nX6hl48BOY9wUSWuDNN/CDZXPfgdnAN3mtg6/gMMQB8/HC7ehmIRzNO6Pb4ZoIhGbDG8n&#10;40h+8va1sc5/VVSzYKTcQrtIqTisnMckSD2nhGaalmVVRf0qzRoUvUHJ3yL4otL4MGDoZg2Wb7dt&#10;RHzBsaXsCHiWuvVwRi5LzLASzr8Ii30AIuy4f8aRV4RedLI4K8j+/Js/5EMmRDlrsF8pdz/2wirO&#10;qm8aAt4NRqOwkPEyGn8e4mKvI9vriN7XD4QVHuA1GRnNkO+rs5lbql/xFBahK0JCS/ROuT+bD77b&#10;ejwlqRaLmIQVNMKv9NrIUDpwFxjetK/CmpMMHgI+0XkTxfSdGl1ux/pi7ykvo1SB547VE/1Y36jg&#10;6amF93F9j1lvfwjzXwAAAP//AwBQSwMEFAAGAAgAAAAhAJFbN6PhAAAACgEAAA8AAABkcnMvZG93&#10;bnJldi54bWxMj8tOwzAQRfdI/IM1SOyonSiEEuJUVaQKCcGipRt2k3iaRPgRYrcNfD1mVZaje3Tv&#10;mXI1G81ONPnBWQnJQgAj2zo12E7C/n1ztwTmA1qF2lmS8E0eVtX1VYmFcme7pdMudCyWWF+ghD6E&#10;seDctz0Z9As3ko3ZwU0GQzynjqsJz7HcaJ4KkXODg40LPY5U99R+7o5Gwku9ecNtk5rlj66fXw/r&#10;8Wv/cS/l7c28fgIWaA4XGP70ozpU0alxR6s80xLSPEkiKiFLMmAReHwQObAmkpnIgFcl//9C9QsA&#10;AP//AwBQSwECLQAUAAYACAAAACEAtoM4kv4AAADhAQAAEwAAAAAAAAAAAAAAAAAAAAAAW0NvbnRl&#10;bnRfVHlwZXNdLnhtbFBLAQItABQABgAIAAAAIQA4/SH/1gAAAJQBAAALAAAAAAAAAAAAAAAAAC8B&#10;AABfcmVscy8ucmVsc1BLAQItABQABgAIAAAAIQA2+oslLgIAAFgEAAAOAAAAAAAAAAAAAAAAAC4C&#10;AABkcnMvZTJvRG9jLnhtbFBLAQItABQABgAIAAAAIQCRWzej4QAAAAoBAAAPAAAAAAAAAAAAAAAA&#10;AIgEAABkcnMvZG93bnJldi54bWxQSwUGAAAAAAQABADzAAAAlgUAAAAA&#10;" filled="f" stroked="f" strokeweight=".5pt">
              <v:textbox>
                <w:txbxContent>
                  <w:p w14:paraId="0466C0D3" w14:textId="61E763E8" w:rsidR="00F669B7" w:rsidRPr="00FD3314" w:rsidRDefault="00F669B7" w:rsidP="00F669B7">
                    <w:pPr>
                      <w:jc w:val="right"/>
                      <w:rPr>
                        <w:sz w:val="18"/>
                        <w:szCs w:val="18"/>
                      </w:rPr>
                    </w:pPr>
                    <w:r w:rsidRPr="00FD3314">
                      <w:rPr>
                        <w:sz w:val="18"/>
                        <w:szCs w:val="18"/>
                      </w:rPr>
                      <w:t xml:space="preserve">Bhumidevi </w:t>
                    </w:r>
                    <w:r w:rsidRPr="00FD3314">
                      <w:rPr>
                        <w:sz w:val="18"/>
                        <w:szCs w:val="18"/>
                      </w:rPr>
                      <w:t>: Journal of Fashion Design Vo</w:t>
                    </w:r>
                    <w:r>
                      <w:rPr>
                        <w:sz w:val="18"/>
                        <w:szCs w:val="18"/>
                      </w:rPr>
                      <w:t>l.</w:t>
                    </w:r>
                    <w:r w:rsidRPr="00FD3314">
                      <w:rPr>
                        <w:sz w:val="18"/>
                        <w:szCs w:val="18"/>
                      </w:rPr>
                      <w:t xml:space="preserve"> I, N</w:t>
                    </w:r>
                    <w:r>
                      <w:rPr>
                        <w:sz w:val="18"/>
                        <w:szCs w:val="18"/>
                      </w:rPr>
                      <w:t xml:space="preserve">o. </w:t>
                    </w:r>
                    <w:r w:rsidRPr="00FD3314">
                      <w:rPr>
                        <w:sz w:val="18"/>
                        <w:szCs w:val="18"/>
                      </w:rPr>
                      <w:t>1, Juni 2021</w:t>
                    </w:r>
                    <w:r>
                      <w:rPr>
                        <w:sz w:val="18"/>
                        <w:szCs w:val="18"/>
                      </w:rPr>
                      <w:t xml:space="preserve">, </w:t>
                    </w:r>
                    <w:r w:rsidRPr="00FD3314">
                      <w:rPr>
                        <w:sz w:val="18"/>
                        <w:szCs w:val="18"/>
                      </w:rPr>
                      <w:t>P 1</w:t>
                    </w:r>
                    <w:r>
                      <w:rPr>
                        <w:sz w:val="18"/>
                        <w:szCs w:val="18"/>
                      </w:rPr>
                      <w:t>39</w:t>
                    </w:r>
                    <w:r w:rsidRPr="00FD3314">
                      <w:rPr>
                        <w:sz w:val="18"/>
                        <w:szCs w:val="18"/>
                      </w:rPr>
                      <w:t>-</w:t>
                    </w:r>
                    <w:r>
                      <w:rPr>
                        <w:sz w:val="18"/>
                        <w:szCs w:val="18"/>
                      </w:rPr>
                      <w:t>145</w:t>
                    </w:r>
                  </w:p>
                  <w:p w14:paraId="75001E30" w14:textId="77777777" w:rsidR="00F669B7" w:rsidRPr="006D356D" w:rsidRDefault="00F669B7" w:rsidP="00F669B7">
                    <w:pPr>
                      <w:rPr>
                        <w:sz w:val="20"/>
                        <w:szCs w:val="20"/>
                      </w:rPr>
                    </w:pPr>
                  </w:p>
                </w:txbxContent>
              </v:textbox>
              <w10:wrap anchorx="margin"/>
            </v:shape>
          </w:pict>
        </mc:Fallback>
      </mc:AlternateContent>
    </w:r>
    <w:r w:rsidRPr="00F669B7">
      <w:rPr>
        <w:rFonts w:eastAsia="Calibri"/>
        <w:noProof/>
        <w:sz w:val="24"/>
        <w:lang w:val="en-US"/>
      </w:rPr>
      <w:drawing>
        <wp:inline distT="0" distB="0" distL="0" distR="0" wp14:anchorId="4A40398F" wp14:editId="03C64F4E">
          <wp:extent cx="5899150" cy="753277"/>
          <wp:effectExtent l="0" t="0" r="635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5899150" cy="753277"/>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1512D33"/>
    <w:multiLevelType w:val="hybridMultilevel"/>
    <w:tmpl w:val="61B85C76"/>
    <w:lvl w:ilvl="0" w:tplc="A7A26A66">
      <w:start w:val="1"/>
      <w:numFmt w:val="lowerLetter"/>
      <w:lvlText w:val="%1."/>
      <w:lvlJc w:val="left"/>
      <w:pPr>
        <w:ind w:left="102" w:hanging="543"/>
        <w:jc w:val="left"/>
      </w:pPr>
      <w:rPr>
        <w:rFonts w:ascii="Times New Roman" w:eastAsia="Times New Roman" w:hAnsi="Times New Roman" w:cs="Times New Roman" w:hint="default"/>
        <w:w w:val="100"/>
        <w:sz w:val="22"/>
        <w:szCs w:val="22"/>
        <w:lang w:val="id" w:eastAsia="en-US" w:bidi="ar-SA"/>
      </w:rPr>
    </w:lvl>
    <w:lvl w:ilvl="1" w:tplc="332EC9E2">
      <w:start w:val="1"/>
      <w:numFmt w:val="decimal"/>
      <w:lvlText w:val="%2."/>
      <w:lvlJc w:val="left"/>
      <w:pPr>
        <w:ind w:left="820" w:hanging="293"/>
        <w:jc w:val="left"/>
      </w:pPr>
      <w:rPr>
        <w:rFonts w:ascii="Times New Roman" w:eastAsia="Times New Roman" w:hAnsi="Times New Roman" w:cs="Times New Roman" w:hint="default"/>
        <w:w w:val="100"/>
        <w:sz w:val="22"/>
        <w:szCs w:val="22"/>
        <w:lang w:val="id" w:eastAsia="en-US" w:bidi="ar-SA"/>
      </w:rPr>
    </w:lvl>
    <w:lvl w:ilvl="2" w:tplc="5F46727C">
      <w:start w:val="1"/>
      <w:numFmt w:val="lowerLetter"/>
      <w:lvlText w:val="%3)"/>
      <w:lvlJc w:val="left"/>
      <w:pPr>
        <w:ind w:left="1540" w:hanging="720"/>
        <w:jc w:val="left"/>
      </w:pPr>
      <w:rPr>
        <w:rFonts w:ascii="Times New Roman" w:eastAsia="Times New Roman" w:hAnsi="Times New Roman" w:cs="Times New Roman" w:hint="default"/>
        <w:w w:val="100"/>
        <w:sz w:val="22"/>
        <w:szCs w:val="22"/>
        <w:lang w:val="id" w:eastAsia="en-US" w:bidi="ar-SA"/>
      </w:rPr>
    </w:lvl>
    <w:lvl w:ilvl="3" w:tplc="99CE04E2">
      <w:numFmt w:val="bullet"/>
      <w:lvlText w:val="•"/>
      <w:lvlJc w:val="left"/>
      <w:pPr>
        <w:ind w:left="1275" w:hanging="720"/>
      </w:pPr>
      <w:rPr>
        <w:rFonts w:hint="default"/>
        <w:lang w:val="id" w:eastAsia="en-US" w:bidi="ar-SA"/>
      </w:rPr>
    </w:lvl>
    <w:lvl w:ilvl="4" w:tplc="8F5C406A">
      <w:numFmt w:val="bullet"/>
      <w:lvlText w:val="•"/>
      <w:lvlJc w:val="left"/>
      <w:pPr>
        <w:ind w:left="1010" w:hanging="720"/>
      </w:pPr>
      <w:rPr>
        <w:rFonts w:hint="default"/>
        <w:lang w:val="id" w:eastAsia="en-US" w:bidi="ar-SA"/>
      </w:rPr>
    </w:lvl>
    <w:lvl w:ilvl="5" w:tplc="99BC2C48">
      <w:numFmt w:val="bullet"/>
      <w:lvlText w:val="•"/>
      <w:lvlJc w:val="left"/>
      <w:pPr>
        <w:ind w:left="745" w:hanging="720"/>
      </w:pPr>
      <w:rPr>
        <w:rFonts w:hint="default"/>
        <w:lang w:val="id" w:eastAsia="en-US" w:bidi="ar-SA"/>
      </w:rPr>
    </w:lvl>
    <w:lvl w:ilvl="6" w:tplc="416632CC">
      <w:numFmt w:val="bullet"/>
      <w:lvlText w:val="•"/>
      <w:lvlJc w:val="left"/>
      <w:pPr>
        <w:ind w:left="480" w:hanging="720"/>
      </w:pPr>
      <w:rPr>
        <w:rFonts w:hint="default"/>
        <w:lang w:val="id" w:eastAsia="en-US" w:bidi="ar-SA"/>
      </w:rPr>
    </w:lvl>
    <w:lvl w:ilvl="7" w:tplc="4BF6983C">
      <w:numFmt w:val="bullet"/>
      <w:lvlText w:val="•"/>
      <w:lvlJc w:val="left"/>
      <w:pPr>
        <w:ind w:left="215" w:hanging="720"/>
      </w:pPr>
      <w:rPr>
        <w:rFonts w:hint="default"/>
        <w:lang w:val="id" w:eastAsia="en-US" w:bidi="ar-SA"/>
      </w:rPr>
    </w:lvl>
    <w:lvl w:ilvl="8" w:tplc="A06268F8">
      <w:numFmt w:val="bullet"/>
      <w:lvlText w:val="•"/>
      <w:lvlJc w:val="left"/>
      <w:pPr>
        <w:ind w:left="-50" w:hanging="720"/>
      </w:pPr>
      <w:rPr>
        <w:rFonts w:hint="default"/>
        <w:lang w:val="id" w:eastAsia="en-US" w:bidi="ar-SA"/>
      </w:rPr>
    </w:lvl>
  </w:abstractNum>
  <w:abstractNum w:abstractNumId="1" w15:restartNumberingAfterBreak="0">
    <w:nsid w:val="31913775"/>
    <w:multiLevelType w:val="hybridMultilevel"/>
    <w:tmpl w:val="950ED22C"/>
    <w:lvl w:ilvl="0" w:tplc="652234E0">
      <w:start w:val="1"/>
      <w:numFmt w:val="decimal"/>
      <w:lvlText w:val="%1."/>
      <w:lvlJc w:val="left"/>
      <w:pPr>
        <w:ind w:left="102" w:hanging="363"/>
        <w:jc w:val="left"/>
      </w:pPr>
      <w:rPr>
        <w:rFonts w:hint="default"/>
        <w:spacing w:val="-17"/>
        <w:w w:val="100"/>
        <w:lang w:val="id" w:eastAsia="en-US" w:bidi="ar-SA"/>
      </w:rPr>
    </w:lvl>
    <w:lvl w:ilvl="1" w:tplc="D362F4F6">
      <w:numFmt w:val="bullet"/>
      <w:lvlText w:val="•"/>
      <w:lvlJc w:val="left"/>
      <w:pPr>
        <w:ind w:left="531" w:hanging="363"/>
      </w:pPr>
      <w:rPr>
        <w:rFonts w:hint="default"/>
        <w:lang w:val="id" w:eastAsia="en-US" w:bidi="ar-SA"/>
      </w:rPr>
    </w:lvl>
    <w:lvl w:ilvl="2" w:tplc="2B30218E">
      <w:numFmt w:val="bullet"/>
      <w:lvlText w:val="•"/>
      <w:lvlJc w:val="left"/>
      <w:pPr>
        <w:ind w:left="963" w:hanging="363"/>
      </w:pPr>
      <w:rPr>
        <w:rFonts w:hint="default"/>
        <w:lang w:val="id" w:eastAsia="en-US" w:bidi="ar-SA"/>
      </w:rPr>
    </w:lvl>
    <w:lvl w:ilvl="3" w:tplc="C29A1104">
      <w:numFmt w:val="bullet"/>
      <w:lvlText w:val="•"/>
      <w:lvlJc w:val="left"/>
      <w:pPr>
        <w:ind w:left="1395" w:hanging="363"/>
      </w:pPr>
      <w:rPr>
        <w:rFonts w:hint="default"/>
        <w:lang w:val="id" w:eastAsia="en-US" w:bidi="ar-SA"/>
      </w:rPr>
    </w:lvl>
    <w:lvl w:ilvl="4" w:tplc="0D64367A">
      <w:numFmt w:val="bullet"/>
      <w:lvlText w:val="•"/>
      <w:lvlJc w:val="left"/>
      <w:pPr>
        <w:ind w:left="1827" w:hanging="363"/>
      </w:pPr>
      <w:rPr>
        <w:rFonts w:hint="default"/>
        <w:lang w:val="id" w:eastAsia="en-US" w:bidi="ar-SA"/>
      </w:rPr>
    </w:lvl>
    <w:lvl w:ilvl="5" w:tplc="31E2F200">
      <w:numFmt w:val="bullet"/>
      <w:lvlText w:val="•"/>
      <w:lvlJc w:val="left"/>
      <w:pPr>
        <w:ind w:left="2259" w:hanging="363"/>
      </w:pPr>
      <w:rPr>
        <w:rFonts w:hint="default"/>
        <w:lang w:val="id" w:eastAsia="en-US" w:bidi="ar-SA"/>
      </w:rPr>
    </w:lvl>
    <w:lvl w:ilvl="6" w:tplc="971200C2">
      <w:numFmt w:val="bullet"/>
      <w:lvlText w:val="•"/>
      <w:lvlJc w:val="left"/>
      <w:pPr>
        <w:ind w:left="2691" w:hanging="363"/>
      </w:pPr>
      <w:rPr>
        <w:rFonts w:hint="default"/>
        <w:lang w:val="id" w:eastAsia="en-US" w:bidi="ar-SA"/>
      </w:rPr>
    </w:lvl>
    <w:lvl w:ilvl="7" w:tplc="5492B86A">
      <w:numFmt w:val="bullet"/>
      <w:lvlText w:val="•"/>
      <w:lvlJc w:val="left"/>
      <w:pPr>
        <w:ind w:left="3123" w:hanging="363"/>
      </w:pPr>
      <w:rPr>
        <w:rFonts w:hint="default"/>
        <w:lang w:val="id" w:eastAsia="en-US" w:bidi="ar-SA"/>
      </w:rPr>
    </w:lvl>
    <w:lvl w:ilvl="8" w:tplc="7138DECA">
      <w:numFmt w:val="bullet"/>
      <w:lvlText w:val="•"/>
      <w:lvlJc w:val="left"/>
      <w:pPr>
        <w:ind w:left="3554" w:hanging="363"/>
      </w:pPr>
      <w:rPr>
        <w:rFonts w:hint="default"/>
        <w:lang w:val="id" w:eastAsia="en-US" w:bidi="ar-S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B34D0"/>
    <w:rsid w:val="00411A3A"/>
    <w:rsid w:val="005B34D0"/>
    <w:rsid w:val="00746F51"/>
    <w:rsid w:val="008111BA"/>
    <w:rsid w:val="00A0299D"/>
    <w:rsid w:val="00A66A09"/>
    <w:rsid w:val="00A80622"/>
    <w:rsid w:val="00F23EF0"/>
    <w:rsid w:val="00F669B7"/>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58D182F"/>
  <w15:docId w15:val="{89CAA836-AFD0-47D4-B950-C58088B00C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5B34D0"/>
    <w:pPr>
      <w:widowControl w:val="0"/>
      <w:autoSpaceDE w:val="0"/>
      <w:autoSpaceDN w:val="0"/>
      <w:spacing w:after="0" w:line="240" w:lineRule="auto"/>
    </w:pPr>
    <w:rPr>
      <w:rFonts w:ascii="Times New Roman" w:eastAsia="Times New Roman" w:hAnsi="Times New Roman" w:cs="Times New Roman"/>
      <w:lang w:val="id"/>
    </w:rPr>
  </w:style>
  <w:style w:type="paragraph" w:styleId="Heading1">
    <w:name w:val="heading 1"/>
    <w:basedOn w:val="Normal"/>
    <w:link w:val="Heading1Char"/>
    <w:uiPriority w:val="1"/>
    <w:qFormat/>
    <w:rsid w:val="005B34D0"/>
    <w:pPr>
      <w:ind w:left="100"/>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5B34D0"/>
    <w:rPr>
      <w:rFonts w:ascii="Times New Roman" w:eastAsia="Times New Roman" w:hAnsi="Times New Roman" w:cs="Times New Roman"/>
      <w:b/>
      <w:bCs/>
      <w:sz w:val="24"/>
      <w:szCs w:val="24"/>
      <w:lang w:val="id"/>
    </w:rPr>
  </w:style>
  <w:style w:type="paragraph" w:styleId="BodyText">
    <w:name w:val="Body Text"/>
    <w:basedOn w:val="Normal"/>
    <w:link w:val="BodyTextChar"/>
    <w:uiPriority w:val="1"/>
    <w:qFormat/>
    <w:rsid w:val="005B34D0"/>
  </w:style>
  <w:style w:type="character" w:customStyle="1" w:styleId="BodyTextChar">
    <w:name w:val="Body Text Char"/>
    <w:basedOn w:val="DefaultParagraphFont"/>
    <w:link w:val="BodyText"/>
    <w:uiPriority w:val="1"/>
    <w:rsid w:val="005B34D0"/>
    <w:rPr>
      <w:rFonts w:ascii="Times New Roman" w:eastAsia="Times New Roman" w:hAnsi="Times New Roman" w:cs="Times New Roman"/>
      <w:lang w:val="id"/>
    </w:rPr>
  </w:style>
  <w:style w:type="paragraph" w:styleId="ListParagraph">
    <w:name w:val="List Paragraph"/>
    <w:basedOn w:val="Normal"/>
    <w:uiPriority w:val="1"/>
    <w:qFormat/>
    <w:rsid w:val="005B34D0"/>
    <w:pPr>
      <w:ind w:left="102" w:hanging="3"/>
      <w:jc w:val="both"/>
    </w:pPr>
  </w:style>
  <w:style w:type="paragraph" w:styleId="Header">
    <w:name w:val="header"/>
    <w:basedOn w:val="Normal"/>
    <w:link w:val="HeaderChar"/>
    <w:uiPriority w:val="99"/>
    <w:unhideWhenUsed/>
    <w:rsid w:val="00746F51"/>
    <w:pPr>
      <w:tabs>
        <w:tab w:val="center" w:pos="4513"/>
        <w:tab w:val="right" w:pos="9026"/>
      </w:tabs>
    </w:pPr>
  </w:style>
  <w:style w:type="character" w:customStyle="1" w:styleId="HeaderChar">
    <w:name w:val="Header Char"/>
    <w:basedOn w:val="DefaultParagraphFont"/>
    <w:link w:val="Header"/>
    <w:uiPriority w:val="99"/>
    <w:rsid w:val="00746F51"/>
    <w:rPr>
      <w:rFonts w:ascii="Times New Roman" w:eastAsia="Times New Roman" w:hAnsi="Times New Roman" w:cs="Times New Roman"/>
      <w:lang w:val="id"/>
    </w:rPr>
  </w:style>
  <w:style w:type="paragraph" w:styleId="Footer">
    <w:name w:val="footer"/>
    <w:basedOn w:val="Normal"/>
    <w:link w:val="FooterChar"/>
    <w:uiPriority w:val="99"/>
    <w:unhideWhenUsed/>
    <w:rsid w:val="00746F51"/>
    <w:pPr>
      <w:tabs>
        <w:tab w:val="center" w:pos="4513"/>
        <w:tab w:val="right" w:pos="9026"/>
      </w:tabs>
    </w:pPr>
  </w:style>
  <w:style w:type="character" w:customStyle="1" w:styleId="FooterChar">
    <w:name w:val="Footer Char"/>
    <w:basedOn w:val="DefaultParagraphFont"/>
    <w:link w:val="Footer"/>
    <w:uiPriority w:val="99"/>
    <w:rsid w:val="00746F51"/>
    <w:rPr>
      <w:rFonts w:ascii="Times New Roman" w:eastAsia="Times New Roman" w:hAnsi="Times New Roman" w:cs="Times New Roman"/>
      <w:lang w:val="id"/>
    </w:rPr>
  </w:style>
  <w:style w:type="paragraph" w:styleId="BalloonText">
    <w:name w:val="Balloon Text"/>
    <w:basedOn w:val="Normal"/>
    <w:link w:val="BalloonTextChar"/>
    <w:uiPriority w:val="99"/>
    <w:semiHidden/>
    <w:unhideWhenUsed/>
    <w:rsid w:val="00F669B7"/>
    <w:rPr>
      <w:rFonts w:ascii="Tahoma" w:hAnsi="Tahoma" w:cs="Tahoma"/>
      <w:sz w:val="16"/>
      <w:szCs w:val="16"/>
    </w:rPr>
  </w:style>
  <w:style w:type="character" w:customStyle="1" w:styleId="BalloonTextChar">
    <w:name w:val="Balloon Text Char"/>
    <w:basedOn w:val="DefaultParagraphFont"/>
    <w:link w:val="BalloonText"/>
    <w:uiPriority w:val="99"/>
    <w:semiHidden/>
    <w:rsid w:val="00F669B7"/>
    <w:rPr>
      <w:rFonts w:ascii="Tahoma" w:eastAsia="Times New Roman" w:hAnsi="Tahoma" w:cs="Tahoma"/>
      <w:sz w:val="16"/>
      <w:szCs w:val="16"/>
      <w:lang w:val="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3.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dwdiah123@gmail.com" TargetMode="External"/><Relationship Id="rId12" Type="http://schemas.openxmlformats.org/officeDocument/2006/relationships/image" Target="media/image2.png"/><Relationship Id="rId17" Type="http://schemas.openxmlformats.org/officeDocument/2006/relationships/image" Target="media/image7.jpeg"/><Relationship Id="rId2" Type="http://schemas.openxmlformats.org/officeDocument/2006/relationships/styles" Target="styles.xml"/><Relationship Id="rId16" Type="http://schemas.openxmlformats.org/officeDocument/2006/relationships/image" Target="media/image6.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image" Target="media/image5.jpeg"/><Relationship Id="rId10" Type="http://schemas.openxmlformats.org/officeDocument/2006/relationships/header" Target="header2.xm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image" Target="media/image4.jpe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46</TotalTime>
  <Pages>7</Pages>
  <Words>3156</Words>
  <Characters>17992</Characters>
  <Application>Microsoft Office Word</Application>
  <DocSecurity>0</DocSecurity>
  <Lines>149</Lines>
  <Paragraphs>42</Paragraphs>
  <ScaleCrop>false</ScaleCrop>
  <Company/>
  <LinksUpToDate>false</LinksUpToDate>
  <CharactersWithSpaces>21106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4</cp:revision>
  <dcterms:created xsi:type="dcterms:W3CDTF">2021-06-30T07:53:00Z</dcterms:created>
  <dcterms:modified xsi:type="dcterms:W3CDTF">2021-07-02T00:50:00Z</dcterms:modified>
</cp:coreProperties>
</file>